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12ED97CD" w:rsidR="00384D7E" w:rsidRPr="00785A02" w:rsidRDefault="00384D7E" w:rsidP="00A27D30">
      <w:pPr>
        <w:pStyle w:val="CRCoverPage"/>
        <w:tabs>
          <w:tab w:val="right" w:pos="9638"/>
        </w:tabs>
        <w:spacing w:after="0"/>
        <w:rPr>
          <w:rFonts w:cs="Arial"/>
          <w:b/>
          <w:noProof/>
          <w:sz w:val="24"/>
        </w:rPr>
      </w:pPr>
      <w:bookmarkStart w:id="0" w:name="_Hlk16164691"/>
      <w:r w:rsidRPr="00785A02">
        <w:rPr>
          <w:rFonts w:cs="Arial"/>
          <w:b/>
          <w:noProof/>
          <w:sz w:val="24"/>
        </w:rPr>
        <w:t>SA WG2 Meeting #137E (e-meeting)</w:t>
      </w:r>
      <w:r w:rsidRPr="00785A02">
        <w:rPr>
          <w:rFonts w:cs="Arial"/>
          <w:b/>
          <w:noProof/>
          <w:sz w:val="24"/>
        </w:rPr>
        <w:tab/>
        <w:t>S2-200</w:t>
      </w:r>
      <w:r w:rsidR="00F21D22" w:rsidRPr="00785A02">
        <w:rPr>
          <w:rFonts w:cs="Arial"/>
          <w:b/>
          <w:noProof/>
          <w:sz w:val="24"/>
        </w:rPr>
        <w:t>2</w:t>
      </w:r>
      <w:r w:rsidR="000B758E" w:rsidRPr="00785A02">
        <w:rPr>
          <w:rFonts w:cs="Arial"/>
          <w:b/>
          <w:noProof/>
          <w:sz w:val="24"/>
        </w:rPr>
        <w:t>366</w:t>
      </w:r>
    </w:p>
    <w:p w14:paraId="6B6947EF" w14:textId="4930BEFF" w:rsidR="00384D7E" w:rsidRPr="00785A02" w:rsidRDefault="00384D7E" w:rsidP="00384D7E">
      <w:pPr>
        <w:pStyle w:val="CRCoverPage"/>
        <w:outlineLvl w:val="0"/>
        <w:rPr>
          <w:b/>
          <w:noProof/>
          <w:color w:val="3333FF"/>
          <w:sz w:val="24"/>
        </w:rPr>
      </w:pPr>
      <w:r w:rsidRPr="00785A02">
        <w:rPr>
          <w:rFonts w:cs="Arial"/>
          <w:b/>
          <w:bCs/>
          <w:sz w:val="24"/>
        </w:rPr>
        <w:t>Feb 24 - 27, 2020, Elbonia</w:t>
      </w:r>
      <w:r w:rsidRPr="00785A02">
        <w:rPr>
          <w:b/>
          <w:noProof/>
          <w:sz w:val="24"/>
        </w:rPr>
        <w:tab/>
      </w:r>
      <w:r w:rsidRPr="00785A02">
        <w:rPr>
          <w:b/>
          <w:noProof/>
          <w:sz w:val="24"/>
        </w:rPr>
        <w:tab/>
      </w:r>
      <w:r w:rsidRPr="00785A02">
        <w:rPr>
          <w:rFonts w:cs="Arial"/>
          <w:b/>
          <w:noProof/>
          <w:color w:val="3333FF"/>
          <w:sz w:val="24"/>
        </w:rPr>
        <w:t xml:space="preserve">                                          </w:t>
      </w:r>
      <w:r w:rsidRPr="00785A02">
        <w:rPr>
          <w:rFonts w:cs="Arial"/>
          <w:b/>
          <w:noProof/>
          <w:color w:val="3333FF"/>
          <w:sz w:val="24"/>
        </w:rPr>
        <w:tab/>
      </w:r>
      <w:r w:rsidRPr="00785A02">
        <w:rPr>
          <w:rFonts w:cs="Arial"/>
          <w:b/>
          <w:noProof/>
          <w:color w:val="3333FF"/>
          <w:sz w:val="24"/>
        </w:rPr>
        <w:tab/>
      </w:r>
      <w:r w:rsidRPr="00785A02">
        <w:rPr>
          <w:rFonts w:cs="Arial"/>
          <w:b/>
          <w:noProof/>
          <w:color w:val="3333FF"/>
          <w:sz w:val="24"/>
        </w:rPr>
        <w:tab/>
        <w:t xml:space="preserve">  </w:t>
      </w:r>
      <w:r w:rsidRPr="00785A02">
        <w:rPr>
          <w:b/>
          <w:noProof/>
          <w:color w:val="3333FF"/>
        </w:rPr>
        <w:t>(revision of S2-200</w:t>
      </w:r>
      <w:r w:rsidR="00F21D22" w:rsidRPr="00785A02">
        <w:rPr>
          <w:b/>
          <w:noProof/>
          <w:color w:val="3333FF"/>
        </w:rPr>
        <w:t>2038</w:t>
      </w:r>
      <w:r w:rsidRPr="00785A0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RPr="00785A02"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Pr="00785A02" w:rsidRDefault="003E7616" w:rsidP="00371809">
            <w:pPr>
              <w:pStyle w:val="CRCoverPage"/>
              <w:spacing w:after="0"/>
              <w:jc w:val="right"/>
              <w:rPr>
                <w:i/>
                <w:noProof/>
              </w:rPr>
            </w:pPr>
            <w:r w:rsidRPr="00785A02">
              <w:rPr>
                <w:i/>
                <w:noProof/>
                <w:sz w:val="14"/>
              </w:rPr>
              <w:t>CR-Form-v12.0</w:t>
            </w:r>
          </w:p>
        </w:tc>
      </w:tr>
      <w:tr w:rsidR="003E7616" w:rsidRPr="00785A02" w14:paraId="4D1E5EC3" w14:textId="77777777" w:rsidTr="00371809">
        <w:tc>
          <w:tcPr>
            <w:tcW w:w="9641" w:type="dxa"/>
            <w:gridSpan w:val="9"/>
            <w:tcBorders>
              <w:left w:val="single" w:sz="4" w:space="0" w:color="auto"/>
              <w:right w:val="single" w:sz="4" w:space="0" w:color="auto"/>
            </w:tcBorders>
          </w:tcPr>
          <w:p w14:paraId="104F4BDF" w14:textId="77777777" w:rsidR="003E7616" w:rsidRPr="00785A02" w:rsidRDefault="003E7616" w:rsidP="00371809">
            <w:pPr>
              <w:pStyle w:val="CRCoverPage"/>
              <w:spacing w:after="0"/>
              <w:jc w:val="center"/>
              <w:rPr>
                <w:noProof/>
              </w:rPr>
            </w:pPr>
            <w:r w:rsidRPr="00785A02">
              <w:rPr>
                <w:b/>
                <w:noProof/>
                <w:sz w:val="32"/>
              </w:rPr>
              <w:t>CHANGE REQUEST</w:t>
            </w:r>
          </w:p>
        </w:tc>
      </w:tr>
      <w:tr w:rsidR="003E7616" w:rsidRPr="00785A02" w14:paraId="51A14529" w14:textId="77777777" w:rsidTr="00371809">
        <w:tc>
          <w:tcPr>
            <w:tcW w:w="9641" w:type="dxa"/>
            <w:gridSpan w:val="9"/>
            <w:tcBorders>
              <w:left w:val="single" w:sz="4" w:space="0" w:color="auto"/>
              <w:right w:val="single" w:sz="4" w:space="0" w:color="auto"/>
            </w:tcBorders>
          </w:tcPr>
          <w:p w14:paraId="212633E3" w14:textId="77777777" w:rsidR="003E7616" w:rsidRPr="00785A02" w:rsidRDefault="003E7616" w:rsidP="00371809">
            <w:pPr>
              <w:pStyle w:val="CRCoverPage"/>
              <w:spacing w:after="0"/>
              <w:rPr>
                <w:noProof/>
                <w:sz w:val="8"/>
                <w:szCs w:val="8"/>
              </w:rPr>
            </w:pPr>
          </w:p>
        </w:tc>
      </w:tr>
      <w:tr w:rsidR="003E7616" w:rsidRPr="00785A02" w14:paraId="4242BA32" w14:textId="77777777" w:rsidTr="00371809">
        <w:tc>
          <w:tcPr>
            <w:tcW w:w="142" w:type="dxa"/>
            <w:tcBorders>
              <w:left w:val="single" w:sz="4" w:space="0" w:color="auto"/>
            </w:tcBorders>
          </w:tcPr>
          <w:p w14:paraId="32E70A7D" w14:textId="77777777" w:rsidR="003E7616" w:rsidRPr="00785A02" w:rsidRDefault="003E7616" w:rsidP="00371809">
            <w:pPr>
              <w:pStyle w:val="CRCoverPage"/>
              <w:spacing w:after="0"/>
              <w:jc w:val="right"/>
              <w:rPr>
                <w:noProof/>
              </w:rPr>
            </w:pPr>
          </w:p>
        </w:tc>
        <w:tc>
          <w:tcPr>
            <w:tcW w:w="1559" w:type="dxa"/>
            <w:shd w:val="pct30" w:color="FFFF00" w:fill="auto"/>
          </w:tcPr>
          <w:p w14:paraId="648A3A05" w14:textId="77777777" w:rsidR="003E7616" w:rsidRPr="00785A02" w:rsidRDefault="003E7616" w:rsidP="00371809">
            <w:pPr>
              <w:pStyle w:val="CRCoverPage"/>
              <w:spacing w:after="0"/>
              <w:jc w:val="right"/>
              <w:rPr>
                <w:b/>
                <w:noProof/>
                <w:sz w:val="28"/>
              </w:rPr>
            </w:pPr>
            <w:r w:rsidRPr="00785A02">
              <w:rPr>
                <w:rFonts w:hint="eastAsia"/>
                <w:b/>
                <w:noProof/>
                <w:sz w:val="28"/>
                <w:lang w:eastAsia="zh-CN"/>
              </w:rPr>
              <w:t>23.</w:t>
            </w:r>
            <w:r w:rsidRPr="00785A02">
              <w:rPr>
                <w:b/>
                <w:noProof/>
                <w:sz w:val="28"/>
                <w:lang w:eastAsia="zh-CN"/>
              </w:rPr>
              <w:t>501</w:t>
            </w:r>
          </w:p>
        </w:tc>
        <w:tc>
          <w:tcPr>
            <w:tcW w:w="709" w:type="dxa"/>
          </w:tcPr>
          <w:p w14:paraId="25E0BF24" w14:textId="77777777" w:rsidR="003E7616" w:rsidRPr="00785A02" w:rsidRDefault="003E7616" w:rsidP="00371809">
            <w:pPr>
              <w:pStyle w:val="CRCoverPage"/>
              <w:spacing w:after="0"/>
              <w:jc w:val="center"/>
              <w:rPr>
                <w:b/>
                <w:noProof/>
                <w:sz w:val="28"/>
              </w:rPr>
            </w:pPr>
            <w:r w:rsidRPr="00785A02">
              <w:rPr>
                <w:b/>
                <w:noProof/>
                <w:sz w:val="28"/>
              </w:rPr>
              <w:t>CR</w:t>
            </w:r>
          </w:p>
        </w:tc>
        <w:tc>
          <w:tcPr>
            <w:tcW w:w="1276" w:type="dxa"/>
            <w:shd w:val="pct30" w:color="FFFF00" w:fill="auto"/>
          </w:tcPr>
          <w:p w14:paraId="3A117C14" w14:textId="45307D17" w:rsidR="003E7616" w:rsidRPr="00785A02" w:rsidRDefault="00F21D22" w:rsidP="00371809">
            <w:pPr>
              <w:pStyle w:val="CRCoverPage"/>
              <w:spacing w:after="0"/>
              <w:rPr>
                <w:b/>
                <w:noProof/>
                <w:sz w:val="28"/>
              </w:rPr>
            </w:pPr>
            <w:r w:rsidRPr="00785A02">
              <w:rPr>
                <w:b/>
                <w:noProof/>
                <w:sz w:val="28"/>
              </w:rPr>
              <w:t>2169</w:t>
            </w:r>
          </w:p>
        </w:tc>
        <w:tc>
          <w:tcPr>
            <w:tcW w:w="709" w:type="dxa"/>
          </w:tcPr>
          <w:p w14:paraId="4BD1E75A" w14:textId="77777777" w:rsidR="003E7616" w:rsidRPr="00785A02" w:rsidRDefault="003E7616" w:rsidP="00371809">
            <w:pPr>
              <w:pStyle w:val="CRCoverPage"/>
              <w:tabs>
                <w:tab w:val="right" w:pos="625"/>
              </w:tabs>
              <w:spacing w:after="0"/>
              <w:jc w:val="center"/>
              <w:rPr>
                <w:b/>
                <w:noProof/>
                <w:sz w:val="28"/>
              </w:rPr>
            </w:pPr>
            <w:r w:rsidRPr="00785A02">
              <w:rPr>
                <w:b/>
                <w:noProof/>
                <w:sz w:val="28"/>
              </w:rPr>
              <w:t>rev</w:t>
            </w:r>
          </w:p>
        </w:tc>
        <w:tc>
          <w:tcPr>
            <w:tcW w:w="992" w:type="dxa"/>
            <w:shd w:val="pct30" w:color="FFFF00" w:fill="auto"/>
          </w:tcPr>
          <w:p w14:paraId="4EA54A9A" w14:textId="4BEB6B78" w:rsidR="003E7616" w:rsidRPr="00785A02" w:rsidRDefault="000B758E" w:rsidP="00371809">
            <w:pPr>
              <w:pStyle w:val="CRCoverPage"/>
              <w:spacing w:after="0"/>
              <w:jc w:val="center"/>
              <w:rPr>
                <w:b/>
                <w:noProof/>
                <w:sz w:val="28"/>
              </w:rPr>
            </w:pPr>
            <w:r w:rsidRPr="00785A02">
              <w:rPr>
                <w:b/>
                <w:noProof/>
                <w:sz w:val="28"/>
              </w:rPr>
              <w:t>1</w:t>
            </w:r>
          </w:p>
        </w:tc>
        <w:tc>
          <w:tcPr>
            <w:tcW w:w="2410" w:type="dxa"/>
          </w:tcPr>
          <w:p w14:paraId="362BC6CB" w14:textId="77777777" w:rsidR="003E7616" w:rsidRPr="00785A02" w:rsidRDefault="003E7616" w:rsidP="00371809">
            <w:pPr>
              <w:pStyle w:val="CRCoverPage"/>
              <w:tabs>
                <w:tab w:val="right" w:pos="1825"/>
              </w:tabs>
              <w:spacing w:after="0"/>
              <w:jc w:val="center"/>
              <w:rPr>
                <w:b/>
                <w:noProof/>
                <w:sz w:val="28"/>
              </w:rPr>
            </w:pPr>
            <w:r w:rsidRPr="00785A02">
              <w:rPr>
                <w:b/>
                <w:noProof/>
                <w:sz w:val="28"/>
              </w:rPr>
              <w:t>Current version:</w:t>
            </w:r>
          </w:p>
        </w:tc>
        <w:tc>
          <w:tcPr>
            <w:tcW w:w="1701" w:type="dxa"/>
            <w:shd w:val="pct30" w:color="FFFF00" w:fill="auto"/>
          </w:tcPr>
          <w:p w14:paraId="48763336" w14:textId="77777777" w:rsidR="003E7616" w:rsidRPr="00785A02" w:rsidRDefault="003E7616" w:rsidP="00371809">
            <w:pPr>
              <w:pStyle w:val="CRCoverPage"/>
              <w:spacing w:after="0"/>
              <w:jc w:val="center"/>
              <w:rPr>
                <w:b/>
                <w:noProof/>
                <w:sz w:val="28"/>
              </w:rPr>
            </w:pPr>
            <w:r w:rsidRPr="00785A02">
              <w:rPr>
                <w:b/>
                <w:noProof/>
                <w:sz w:val="28"/>
              </w:rPr>
              <w:t>16.</w:t>
            </w:r>
            <w:r w:rsidR="00155F83" w:rsidRPr="00785A02">
              <w:rPr>
                <w:b/>
                <w:noProof/>
                <w:sz w:val="28"/>
              </w:rPr>
              <w:t>3</w:t>
            </w:r>
            <w:r w:rsidRPr="00785A02">
              <w:rPr>
                <w:b/>
                <w:noProof/>
                <w:sz w:val="28"/>
              </w:rPr>
              <w:t>.0</w:t>
            </w:r>
          </w:p>
        </w:tc>
        <w:tc>
          <w:tcPr>
            <w:tcW w:w="143" w:type="dxa"/>
            <w:tcBorders>
              <w:right w:val="single" w:sz="4" w:space="0" w:color="auto"/>
            </w:tcBorders>
          </w:tcPr>
          <w:p w14:paraId="799773CF" w14:textId="77777777" w:rsidR="003E7616" w:rsidRPr="00785A02" w:rsidRDefault="003E7616" w:rsidP="00371809">
            <w:pPr>
              <w:pStyle w:val="CRCoverPage"/>
              <w:spacing w:after="0"/>
              <w:rPr>
                <w:noProof/>
              </w:rPr>
            </w:pPr>
          </w:p>
        </w:tc>
      </w:tr>
      <w:tr w:rsidR="00EA665B" w:rsidRPr="00785A02" w14:paraId="04319151" w14:textId="77777777" w:rsidTr="00371809">
        <w:tc>
          <w:tcPr>
            <w:tcW w:w="9641" w:type="dxa"/>
            <w:gridSpan w:val="9"/>
            <w:tcBorders>
              <w:left w:val="single" w:sz="4" w:space="0" w:color="auto"/>
              <w:right w:val="single" w:sz="4" w:space="0" w:color="auto"/>
            </w:tcBorders>
          </w:tcPr>
          <w:p w14:paraId="14EDDC85" w14:textId="77777777" w:rsidR="00EA665B" w:rsidRPr="00785A02" w:rsidRDefault="00EA665B" w:rsidP="00371809">
            <w:pPr>
              <w:pStyle w:val="CRCoverPage"/>
              <w:spacing w:after="0"/>
              <w:jc w:val="center"/>
              <w:rPr>
                <w:noProof/>
              </w:rPr>
            </w:pPr>
          </w:p>
        </w:tc>
      </w:tr>
      <w:tr w:rsidR="00EA665B" w:rsidRPr="00785A02" w14:paraId="36CE311F" w14:textId="77777777" w:rsidTr="00371809">
        <w:tc>
          <w:tcPr>
            <w:tcW w:w="9641" w:type="dxa"/>
            <w:gridSpan w:val="9"/>
            <w:tcBorders>
              <w:left w:val="single" w:sz="4" w:space="0" w:color="auto"/>
              <w:right w:val="single" w:sz="4" w:space="0" w:color="auto"/>
            </w:tcBorders>
          </w:tcPr>
          <w:p w14:paraId="7CA09056" w14:textId="77777777" w:rsidR="00EA665B" w:rsidRPr="00785A02" w:rsidRDefault="00EA665B" w:rsidP="00371809">
            <w:pPr>
              <w:pStyle w:val="CRCoverPage"/>
              <w:spacing w:after="0"/>
              <w:rPr>
                <w:noProof/>
                <w:sz w:val="8"/>
                <w:szCs w:val="8"/>
              </w:rPr>
            </w:pPr>
          </w:p>
        </w:tc>
      </w:tr>
      <w:tr w:rsidR="00EA665B" w:rsidRPr="00785A02" w14:paraId="5B3D48C5" w14:textId="77777777" w:rsidTr="00371809">
        <w:tc>
          <w:tcPr>
            <w:tcW w:w="9641" w:type="dxa"/>
            <w:gridSpan w:val="9"/>
            <w:tcBorders>
              <w:top w:val="single" w:sz="4" w:space="0" w:color="auto"/>
            </w:tcBorders>
          </w:tcPr>
          <w:p w14:paraId="1F3F5219" w14:textId="77777777" w:rsidR="00EA665B" w:rsidRPr="00785A02" w:rsidRDefault="00EA665B" w:rsidP="00371809">
            <w:pPr>
              <w:pStyle w:val="CRCoverPage"/>
              <w:spacing w:after="0"/>
              <w:jc w:val="center"/>
              <w:rPr>
                <w:rFonts w:cs="Arial"/>
                <w:i/>
                <w:noProof/>
              </w:rPr>
            </w:pPr>
            <w:r w:rsidRPr="00785A02">
              <w:rPr>
                <w:rFonts w:cs="Arial"/>
                <w:i/>
                <w:noProof/>
              </w:rPr>
              <w:t xml:space="preserve">For </w:t>
            </w:r>
            <w:hyperlink r:id="rId9" w:anchor="_blank" w:history="1">
              <w:r w:rsidRPr="00785A02">
                <w:rPr>
                  <w:rStyle w:val="Hyperlink"/>
                  <w:rFonts w:cs="Arial"/>
                  <w:b/>
                  <w:i/>
                  <w:noProof/>
                  <w:color w:val="FF0000"/>
                </w:rPr>
                <w:t>HELP</w:t>
              </w:r>
            </w:hyperlink>
            <w:r w:rsidRPr="00785A02">
              <w:rPr>
                <w:rFonts w:cs="Arial"/>
                <w:b/>
                <w:i/>
                <w:noProof/>
                <w:color w:val="FF0000"/>
              </w:rPr>
              <w:t xml:space="preserve"> </w:t>
            </w:r>
            <w:r w:rsidRPr="00785A02">
              <w:rPr>
                <w:rFonts w:cs="Arial"/>
                <w:i/>
                <w:noProof/>
              </w:rPr>
              <w:t xml:space="preserve">on using this form: comprehensive instructions can be found at </w:t>
            </w:r>
            <w:r w:rsidRPr="00785A02">
              <w:rPr>
                <w:rFonts w:cs="Arial"/>
                <w:i/>
                <w:noProof/>
              </w:rPr>
              <w:br/>
            </w:r>
            <w:hyperlink r:id="rId10" w:history="1">
              <w:r w:rsidRPr="00785A02">
                <w:rPr>
                  <w:rStyle w:val="Hyperlink"/>
                  <w:rFonts w:cs="Arial"/>
                  <w:i/>
                  <w:noProof/>
                </w:rPr>
                <w:t>http://www.3gpp.org/Change-Requests</w:t>
              </w:r>
            </w:hyperlink>
            <w:r w:rsidRPr="00785A02">
              <w:rPr>
                <w:rFonts w:cs="Arial"/>
                <w:i/>
                <w:noProof/>
              </w:rPr>
              <w:t>.</w:t>
            </w:r>
          </w:p>
        </w:tc>
      </w:tr>
      <w:tr w:rsidR="00EA665B" w:rsidRPr="00785A02" w14:paraId="5F251854" w14:textId="77777777" w:rsidTr="00371809">
        <w:tc>
          <w:tcPr>
            <w:tcW w:w="9641" w:type="dxa"/>
            <w:gridSpan w:val="9"/>
          </w:tcPr>
          <w:p w14:paraId="591D968A" w14:textId="77777777" w:rsidR="00EA665B" w:rsidRPr="00785A02" w:rsidRDefault="00EA665B" w:rsidP="00371809">
            <w:pPr>
              <w:pStyle w:val="CRCoverPage"/>
              <w:spacing w:after="0"/>
              <w:rPr>
                <w:noProof/>
                <w:sz w:val="8"/>
                <w:szCs w:val="8"/>
              </w:rPr>
            </w:pPr>
          </w:p>
        </w:tc>
      </w:tr>
    </w:tbl>
    <w:p w14:paraId="2D233372" w14:textId="77777777" w:rsidR="00EA665B" w:rsidRPr="00785A02"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785A02" w14:paraId="6C14AE11" w14:textId="77777777" w:rsidTr="00371809">
        <w:tc>
          <w:tcPr>
            <w:tcW w:w="2835" w:type="dxa"/>
          </w:tcPr>
          <w:p w14:paraId="3A796997" w14:textId="77777777" w:rsidR="00EA665B" w:rsidRPr="00785A02" w:rsidRDefault="00EA665B" w:rsidP="00371809">
            <w:pPr>
              <w:pStyle w:val="CRCoverPage"/>
              <w:tabs>
                <w:tab w:val="right" w:pos="2751"/>
              </w:tabs>
              <w:spacing w:after="0"/>
              <w:rPr>
                <w:b/>
                <w:i/>
                <w:noProof/>
              </w:rPr>
            </w:pPr>
            <w:r w:rsidRPr="00785A02">
              <w:rPr>
                <w:b/>
                <w:i/>
                <w:noProof/>
              </w:rPr>
              <w:t>Proposed change affects:</w:t>
            </w:r>
          </w:p>
        </w:tc>
        <w:tc>
          <w:tcPr>
            <w:tcW w:w="1418" w:type="dxa"/>
          </w:tcPr>
          <w:p w14:paraId="5ED4A324" w14:textId="77777777" w:rsidR="00EA665B" w:rsidRPr="00785A02" w:rsidRDefault="00EA665B" w:rsidP="00371809">
            <w:pPr>
              <w:pStyle w:val="CRCoverPage"/>
              <w:spacing w:after="0"/>
              <w:jc w:val="right"/>
              <w:rPr>
                <w:noProof/>
              </w:rPr>
            </w:pPr>
            <w:r w:rsidRPr="00785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Pr="00785A02"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Pr="00785A02" w:rsidRDefault="00EA665B" w:rsidP="00371809">
            <w:pPr>
              <w:pStyle w:val="CRCoverPage"/>
              <w:spacing w:after="0"/>
              <w:jc w:val="right"/>
              <w:rPr>
                <w:noProof/>
                <w:u w:val="single"/>
              </w:rPr>
            </w:pPr>
            <w:r w:rsidRPr="00785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Pr="00785A02" w:rsidRDefault="00EA665B" w:rsidP="00371809">
            <w:pPr>
              <w:pStyle w:val="CRCoverPage"/>
              <w:spacing w:after="0"/>
              <w:jc w:val="center"/>
              <w:rPr>
                <w:b/>
                <w:caps/>
                <w:noProof/>
              </w:rPr>
            </w:pPr>
          </w:p>
        </w:tc>
        <w:tc>
          <w:tcPr>
            <w:tcW w:w="2126" w:type="dxa"/>
          </w:tcPr>
          <w:p w14:paraId="4851FFFE" w14:textId="77777777" w:rsidR="00EA665B" w:rsidRPr="00785A02" w:rsidRDefault="00EA665B" w:rsidP="00371809">
            <w:pPr>
              <w:pStyle w:val="CRCoverPage"/>
              <w:spacing w:after="0"/>
              <w:jc w:val="right"/>
              <w:rPr>
                <w:noProof/>
                <w:u w:val="single"/>
              </w:rPr>
            </w:pPr>
            <w:r w:rsidRPr="00785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Pr="00785A02" w:rsidRDefault="00EA665B" w:rsidP="00371809">
            <w:pPr>
              <w:pStyle w:val="CRCoverPage"/>
              <w:spacing w:after="0"/>
              <w:jc w:val="center"/>
              <w:rPr>
                <w:b/>
                <w:caps/>
                <w:noProof/>
              </w:rPr>
            </w:pPr>
          </w:p>
        </w:tc>
        <w:tc>
          <w:tcPr>
            <w:tcW w:w="1418" w:type="dxa"/>
            <w:tcBorders>
              <w:left w:val="nil"/>
            </w:tcBorders>
          </w:tcPr>
          <w:p w14:paraId="1D8BC7BC" w14:textId="77777777" w:rsidR="00EA665B" w:rsidRPr="00785A02" w:rsidRDefault="00EA665B" w:rsidP="00371809">
            <w:pPr>
              <w:pStyle w:val="CRCoverPage"/>
              <w:spacing w:after="0"/>
              <w:jc w:val="right"/>
              <w:rPr>
                <w:noProof/>
              </w:rPr>
            </w:pPr>
            <w:r w:rsidRPr="00785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Pr="00785A02" w:rsidRDefault="00EA665B" w:rsidP="00371809">
            <w:pPr>
              <w:pStyle w:val="CRCoverPage"/>
              <w:spacing w:after="0"/>
              <w:jc w:val="center"/>
              <w:rPr>
                <w:b/>
                <w:bCs/>
                <w:caps/>
                <w:noProof/>
              </w:rPr>
            </w:pPr>
            <w:r w:rsidRPr="00785A02">
              <w:rPr>
                <w:b/>
                <w:bCs/>
                <w:caps/>
                <w:noProof/>
              </w:rPr>
              <w:t>X</w:t>
            </w:r>
          </w:p>
        </w:tc>
      </w:tr>
    </w:tbl>
    <w:p w14:paraId="7066BC75" w14:textId="77777777" w:rsidR="00EA665B" w:rsidRPr="00785A02"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785A02" w14:paraId="57A91ABF" w14:textId="77777777" w:rsidTr="00371809">
        <w:tc>
          <w:tcPr>
            <w:tcW w:w="9640" w:type="dxa"/>
            <w:gridSpan w:val="11"/>
          </w:tcPr>
          <w:p w14:paraId="3058BF21" w14:textId="77777777" w:rsidR="00EA665B" w:rsidRPr="00785A02" w:rsidRDefault="00EA665B" w:rsidP="00371809">
            <w:pPr>
              <w:pStyle w:val="CRCoverPage"/>
              <w:spacing w:after="0"/>
              <w:rPr>
                <w:noProof/>
                <w:sz w:val="8"/>
                <w:szCs w:val="8"/>
              </w:rPr>
            </w:pPr>
          </w:p>
        </w:tc>
      </w:tr>
      <w:tr w:rsidR="00EA665B" w:rsidRPr="00785A02" w14:paraId="4DE8CF66" w14:textId="77777777" w:rsidTr="00371809">
        <w:tc>
          <w:tcPr>
            <w:tcW w:w="1843" w:type="dxa"/>
            <w:tcBorders>
              <w:top w:val="single" w:sz="4" w:space="0" w:color="auto"/>
              <w:left w:val="single" w:sz="4" w:space="0" w:color="auto"/>
            </w:tcBorders>
          </w:tcPr>
          <w:p w14:paraId="0D73EF5A" w14:textId="77777777" w:rsidR="00EA665B" w:rsidRPr="00785A02" w:rsidRDefault="00EA665B" w:rsidP="00371809">
            <w:pPr>
              <w:pStyle w:val="CRCoverPage"/>
              <w:tabs>
                <w:tab w:val="right" w:pos="1759"/>
              </w:tabs>
              <w:spacing w:after="0"/>
              <w:rPr>
                <w:b/>
                <w:i/>
                <w:noProof/>
              </w:rPr>
            </w:pPr>
            <w:r w:rsidRPr="00785A02">
              <w:rPr>
                <w:b/>
                <w:i/>
                <w:noProof/>
              </w:rPr>
              <w:t>Title:</w:t>
            </w:r>
            <w:r w:rsidRPr="00785A02">
              <w:rPr>
                <w:b/>
                <w:i/>
                <w:noProof/>
              </w:rPr>
              <w:tab/>
            </w:r>
          </w:p>
        </w:tc>
        <w:tc>
          <w:tcPr>
            <w:tcW w:w="7797" w:type="dxa"/>
            <w:gridSpan w:val="10"/>
            <w:tcBorders>
              <w:top w:val="single" w:sz="4" w:space="0" w:color="auto"/>
              <w:right w:val="single" w:sz="4" w:space="0" w:color="auto"/>
            </w:tcBorders>
            <w:shd w:val="pct30" w:color="FFFF00" w:fill="auto"/>
          </w:tcPr>
          <w:p w14:paraId="5FA22A66" w14:textId="493E990A" w:rsidR="00597C55" w:rsidRPr="00785A02" w:rsidRDefault="00597C55" w:rsidP="00597C55">
            <w:pPr>
              <w:spacing w:after="0"/>
              <w:ind w:left="100"/>
              <w:rPr>
                <w:rFonts w:ascii="Arial" w:hAnsi="Arial"/>
                <w:noProof/>
              </w:rPr>
            </w:pPr>
            <w:r w:rsidRPr="00785A02">
              <w:rPr>
                <w:rFonts w:ascii="Arial" w:hAnsi="Arial" w:cs="Arial"/>
                <w:bCs/>
                <w:lang w:val="en-US"/>
              </w:rPr>
              <w:t>ETSUN related CR for non-FASMO corrections</w:t>
            </w:r>
          </w:p>
          <w:p w14:paraId="33B1FAA1" w14:textId="77777777" w:rsidR="00EA665B" w:rsidRPr="00785A02" w:rsidRDefault="00EA665B" w:rsidP="00371809">
            <w:pPr>
              <w:pStyle w:val="CRCoverPage"/>
              <w:spacing w:after="0"/>
              <w:ind w:left="100"/>
              <w:rPr>
                <w:noProof/>
              </w:rPr>
            </w:pPr>
          </w:p>
        </w:tc>
      </w:tr>
      <w:tr w:rsidR="00EA665B" w:rsidRPr="00785A02" w14:paraId="1BCFB1B5" w14:textId="77777777" w:rsidTr="00371809">
        <w:tc>
          <w:tcPr>
            <w:tcW w:w="1843" w:type="dxa"/>
            <w:tcBorders>
              <w:left w:val="single" w:sz="4" w:space="0" w:color="auto"/>
            </w:tcBorders>
          </w:tcPr>
          <w:p w14:paraId="77695EE2" w14:textId="77777777" w:rsidR="00EA665B" w:rsidRPr="00785A02"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Pr="00785A02" w:rsidRDefault="00EA665B" w:rsidP="00371809">
            <w:pPr>
              <w:pStyle w:val="CRCoverPage"/>
              <w:spacing w:after="0"/>
              <w:rPr>
                <w:noProof/>
                <w:sz w:val="8"/>
                <w:szCs w:val="8"/>
              </w:rPr>
            </w:pPr>
          </w:p>
        </w:tc>
      </w:tr>
      <w:tr w:rsidR="00EA665B" w:rsidRPr="00785A02" w14:paraId="4222A330" w14:textId="77777777" w:rsidTr="00371809">
        <w:tc>
          <w:tcPr>
            <w:tcW w:w="1843" w:type="dxa"/>
            <w:tcBorders>
              <w:left w:val="single" w:sz="4" w:space="0" w:color="auto"/>
            </w:tcBorders>
          </w:tcPr>
          <w:p w14:paraId="09E12926" w14:textId="77777777" w:rsidR="00EA665B" w:rsidRPr="00785A02" w:rsidRDefault="00EA665B" w:rsidP="00371809">
            <w:pPr>
              <w:pStyle w:val="CRCoverPage"/>
              <w:tabs>
                <w:tab w:val="right" w:pos="1759"/>
              </w:tabs>
              <w:spacing w:after="0"/>
              <w:rPr>
                <w:b/>
                <w:i/>
                <w:noProof/>
              </w:rPr>
            </w:pPr>
            <w:r w:rsidRPr="00785A02">
              <w:rPr>
                <w:b/>
                <w:i/>
                <w:noProof/>
              </w:rPr>
              <w:t>Source to WG:</w:t>
            </w:r>
          </w:p>
        </w:tc>
        <w:tc>
          <w:tcPr>
            <w:tcW w:w="7797" w:type="dxa"/>
            <w:gridSpan w:val="10"/>
            <w:tcBorders>
              <w:right w:val="single" w:sz="4" w:space="0" w:color="auto"/>
            </w:tcBorders>
            <w:shd w:val="pct30" w:color="FFFF00" w:fill="auto"/>
          </w:tcPr>
          <w:p w14:paraId="1DF459B8" w14:textId="77ED87B7" w:rsidR="00EA665B" w:rsidRPr="00785A02" w:rsidRDefault="00EA665B" w:rsidP="00371809">
            <w:pPr>
              <w:pStyle w:val="CRCoverPage"/>
              <w:spacing w:after="0"/>
              <w:ind w:left="100"/>
              <w:rPr>
                <w:noProof/>
              </w:rPr>
            </w:pPr>
            <w:r w:rsidRPr="00785A02">
              <w:rPr>
                <w:noProof/>
              </w:rPr>
              <w:t>Nokia, Nokia Shanghai Bell</w:t>
            </w:r>
            <w:r w:rsidR="000B374F" w:rsidRPr="00785A02">
              <w:rPr>
                <w:noProof/>
              </w:rPr>
              <w:t>, China Unicom</w:t>
            </w:r>
          </w:p>
        </w:tc>
      </w:tr>
      <w:tr w:rsidR="00EA665B" w:rsidRPr="00785A02" w14:paraId="6115397E" w14:textId="77777777" w:rsidTr="00371809">
        <w:tc>
          <w:tcPr>
            <w:tcW w:w="1843" w:type="dxa"/>
            <w:tcBorders>
              <w:left w:val="single" w:sz="4" w:space="0" w:color="auto"/>
            </w:tcBorders>
          </w:tcPr>
          <w:p w14:paraId="45DB3CE2" w14:textId="77777777" w:rsidR="00EA665B" w:rsidRPr="00785A02" w:rsidRDefault="00EA665B" w:rsidP="00371809">
            <w:pPr>
              <w:pStyle w:val="CRCoverPage"/>
              <w:tabs>
                <w:tab w:val="right" w:pos="1759"/>
              </w:tabs>
              <w:spacing w:after="0"/>
              <w:rPr>
                <w:b/>
                <w:i/>
                <w:noProof/>
              </w:rPr>
            </w:pPr>
            <w:r w:rsidRPr="00785A02">
              <w:rPr>
                <w:b/>
                <w:i/>
                <w:noProof/>
              </w:rPr>
              <w:t>Source to TSG:</w:t>
            </w:r>
          </w:p>
        </w:tc>
        <w:tc>
          <w:tcPr>
            <w:tcW w:w="7797" w:type="dxa"/>
            <w:gridSpan w:val="10"/>
            <w:tcBorders>
              <w:right w:val="single" w:sz="4" w:space="0" w:color="auto"/>
            </w:tcBorders>
            <w:shd w:val="pct30" w:color="FFFF00" w:fill="auto"/>
          </w:tcPr>
          <w:p w14:paraId="06BB78C8" w14:textId="77777777" w:rsidR="00EA665B" w:rsidRPr="00785A02" w:rsidRDefault="00EA665B" w:rsidP="00371809">
            <w:pPr>
              <w:pStyle w:val="CRCoverPage"/>
              <w:spacing w:after="0"/>
              <w:ind w:left="100"/>
              <w:rPr>
                <w:noProof/>
              </w:rPr>
            </w:pPr>
            <w:r w:rsidRPr="00785A02">
              <w:t>S2</w:t>
            </w:r>
          </w:p>
        </w:tc>
      </w:tr>
      <w:tr w:rsidR="00EA665B" w:rsidRPr="00785A02" w14:paraId="4483A379" w14:textId="77777777" w:rsidTr="00371809">
        <w:tc>
          <w:tcPr>
            <w:tcW w:w="1843" w:type="dxa"/>
            <w:tcBorders>
              <w:left w:val="single" w:sz="4" w:space="0" w:color="auto"/>
            </w:tcBorders>
          </w:tcPr>
          <w:p w14:paraId="064B7064" w14:textId="77777777" w:rsidR="00EA665B" w:rsidRPr="00785A02"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Pr="00785A02" w:rsidRDefault="00EA665B" w:rsidP="00371809">
            <w:pPr>
              <w:pStyle w:val="CRCoverPage"/>
              <w:spacing w:after="0"/>
              <w:rPr>
                <w:noProof/>
                <w:sz w:val="8"/>
                <w:szCs w:val="8"/>
              </w:rPr>
            </w:pPr>
          </w:p>
        </w:tc>
      </w:tr>
      <w:tr w:rsidR="00EA665B" w:rsidRPr="00785A02" w14:paraId="6AFF5DC4" w14:textId="77777777" w:rsidTr="00371809">
        <w:tc>
          <w:tcPr>
            <w:tcW w:w="1843" w:type="dxa"/>
            <w:tcBorders>
              <w:left w:val="single" w:sz="4" w:space="0" w:color="auto"/>
            </w:tcBorders>
          </w:tcPr>
          <w:p w14:paraId="09232610" w14:textId="77777777" w:rsidR="00EA665B" w:rsidRPr="00785A02" w:rsidRDefault="00EA665B" w:rsidP="00371809">
            <w:pPr>
              <w:pStyle w:val="CRCoverPage"/>
              <w:tabs>
                <w:tab w:val="right" w:pos="1759"/>
              </w:tabs>
              <w:spacing w:after="0"/>
              <w:rPr>
                <w:b/>
                <w:i/>
                <w:noProof/>
              </w:rPr>
            </w:pPr>
            <w:r w:rsidRPr="00785A02">
              <w:rPr>
                <w:b/>
                <w:i/>
                <w:noProof/>
              </w:rPr>
              <w:t>Work item code:</w:t>
            </w:r>
          </w:p>
        </w:tc>
        <w:tc>
          <w:tcPr>
            <w:tcW w:w="3686" w:type="dxa"/>
            <w:gridSpan w:val="5"/>
            <w:shd w:val="pct30" w:color="FFFF00" w:fill="auto"/>
          </w:tcPr>
          <w:p w14:paraId="2477E3C5" w14:textId="17497441" w:rsidR="00EA665B" w:rsidRPr="00785A02" w:rsidRDefault="00597C55" w:rsidP="00371809">
            <w:pPr>
              <w:pStyle w:val="CRCoverPage"/>
              <w:spacing w:after="0"/>
              <w:ind w:left="100"/>
              <w:rPr>
                <w:noProof/>
              </w:rPr>
            </w:pPr>
            <w:r w:rsidRPr="00785A02">
              <w:rPr>
                <w:noProof/>
              </w:rPr>
              <w:t>ETSUN</w:t>
            </w:r>
          </w:p>
        </w:tc>
        <w:tc>
          <w:tcPr>
            <w:tcW w:w="567" w:type="dxa"/>
            <w:tcBorders>
              <w:left w:val="nil"/>
            </w:tcBorders>
          </w:tcPr>
          <w:p w14:paraId="2669B9A3" w14:textId="77777777" w:rsidR="00EA665B" w:rsidRPr="00785A02" w:rsidRDefault="00EA665B" w:rsidP="00371809">
            <w:pPr>
              <w:pStyle w:val="CRCoverPage"/>
              <w:spacing w:after="0"/>
              <w:ind w:right="100"/>
              <w:rPr>
                <w:noProof/>
              </w:rPr>
            </w:pPr>
          </w:p>
        </w:tc>
        <w:tc>
          <w:tcPr>
            <w:tcW w:w="1417" w:type="dxa"/>
            <w:gridSpan w:val="3"/>
            <w:tcBorders>
              <w:left w:val="nil"/>
            </w:tcBorders>
          </w:tcPr>
          <w:p w14:paraId="4103571D" w14:textId="77777777" w:rsidR="00EA665B" w:rsidRPr="00785A02" w:rsidRDefault="00EA665B" w:rsidP="00371809">
            <w:pPr>
              <w:pStyle w:val="CRCoverPage"/>
              <w:spacing w:after="0"/>
              <w:jc w:val="right"/>
              <w:rPr>
                <w:noProof/>
              </w:rPr>
            </w:pPr>
            <w:r w:rsidRPr="00785A02">
              <w:rPr>
                <w:b/>
                <w:i/>
                <w:noProof/>
              </w:rPr>
              <w:t>Date:</w:t>
            </w:r>
          </w:p>
        </w:tc>
        <w:tc>
          <w:tcPr>
            <w:tcW w:w="2127" w:type="dxa"/>
            <w:tcBorders>
              <w:right w:val="single" w:sz="4" w:space="0" w:color="auto"/>
            </w:tcBorders>
            <w:shd w:val="pct30" w:color="FFFF00" w:fill="auto"/>
          </w:tcPr>
          <w:p w14:paraId="3831D684" w14:textId="77777777" w:rsidR="00EA665B" w:rsidRPr="00785A02" w:rsidRDefault="00521707" w:rsidP="00371809">
            <w:pPr>
              <w:pStyle w:val="CRCoverPage"/>
              <w:spacing w:after="0"/>
              <w:ind w:left="100"/>
              <w:rPr>
                <w:noProof/>
              </w:rPr>
            </w:pPr>
            <w:r w:rsidRPr="00785A02">
              <w:rPr>
                <w:rFonts w:hint="eastAsia"/>
                <w:noProof/>
                <w:lang w:eastAsia="zh-CN"/>
              </w:rPr>
              <w:t>20</w:t>
            </w:r>
            <w:r w:rsidR="00155F83" w:rsidRPr="00785A02">
              <w:rPr>
                <w:noProof/>
                <w:lang w:eastAsia="zh-CN"/>
              </w:rPr>
              <w:t>20</w:t>
            </w:r>
            <w:r w:rsidRPr="00785A02">
              <w:rPr>
                <w:noProof/>
              </w:rPr>
              <w:t>-</w:t>
            </w:r>
            <w:r w:rsidR="00155F83" w:rsidRPr="00785A02">
              <w:rPr>
                <w:noProof/>
                <w:lang w:eastAsia="zh-CN"/>
              </w:rPr>
              <w:t>0</w:t>
            </w:r>
            <w:r w:rsidR="00776EF3" w:rsidRPr="00785A02">
              <w:rPr>
                <w:noProof/>
                <w:lang w:eastAsia="zh-CN"/>
              </w:rPr>
              <w:t>2</w:t>
            </w:r>
            <w:r w:rsidRPr="00785A02">
              <w:rPr>
                <w:noProof/>
                <w:lang w:eastAsia="zh-CN"/>
              </w:rPr>
              <w:t>-04</w:t>
            </w:r>
          </w:p>
        </w:tc>
      </w:tr>
      <w:tr w:rsidR="00EA665B" w:rsidRPr="00785A02" w14:paraId="307FE645" w14:textId="77777777" w:rsidTr="00371809">
        <w:tc>
          <w:tcPr>
            <w:tcW w:w="1843" w:type="dxa"/>
            <w:tcBorders>
              <w:left w:val="single" w:sz="4" w:space="0" w:color="auto"/>
            </w:tcBorders>
          </w:tcPr>
          <w:p w14:paraId="61BD23E8" w14:textId="77777777" w:rsidR="00EA665B" w:rsidRPr="00785A02" w:rsidRDefault="00EA665B" w:rsidP="00371809">
            <w:pPr>
              <w:pStyle w:val="CRCoverPage"/>
              <w:spacing w:after="0"/>
              <w:rPr>
                <w:b/>
                <w:i/>
                <w:noProof/>
                <w:sz w:val="8"/>
                <w:szCs w:val="8"/>
              </w:rPr>
            </w:pPr>
          </w:p>
        </w:tc>
        <w:tc>
          <w:tcPr>
            <w:tcW w:w="1986" w:type="dxa"/>
            <w:gridSpan w:val="4"/>
          </w:tcPr>
          <w:p w14:paraId="3017774A" w14:textId="77777777" w:rsidR="00EA665B" w:rsidRPr="00785A02" w:rsidRDefault="00EA665B" w:rsidP="00371809">
            <w:pPr>
              <w:pStyle w:val="CRCoverPage"/>
              <w:spacing w:after="0"/>
              <w:rPr>
                <w:noProof/>
                <w:sz w:val="8"/>
                <w:szCs w:val="8"/>
              </w:rPr>
            </w:pPr>
          </w:p>
        </w:tc>
        <w:tc>
          <w:tcPr>
            <w:tcW w:w="2267" w:type="dxa"/>
            <w:gridSpan w:val="2"/>
          </w:tcPr>
          <w:p w14:paraId="0F481CF7" w14:textId="77777777" w:rsidR="00EA665B" w:rsidRPr="00785A02" w:rsidRDefault="00EA665B" w:rsidP="00371809">
            <w:pPr>
              <w:pStyle w:val="CRCoverPage"/>
              <w:spacing w:after="0"/>
              <w:rPr>
                <w:noProof/>
                <w:sz w:val="8"/>
                <w:szCs w:val="8"/>
              </w:rPr>
            </w:pPr>
          </w:p>
        </w:tc>
        <w:tc>
          <w:tcPr>
            <w:tcW w:w="1417" w:type="dxa"/>
            <w:gridSpan w:val="3"/>
          </w:tcPr>
          <w:p w14:paraId="5C8BE35B" w14:textId="77777777" w:rsidR="00EA665B" w:rsidRPr="00785A02"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Pr="00785A02" w:rsidRDefault="00EA665B" w:rsidP="00371809">
            <w:pPr>
              <w:pStyle w:val="CRCoverPage"/>
              <w:spacing w:after="0"/>
              <w:rPr>
                <w:noProof/>
                <w:sz w:val="8"/>
                <w:szCs w:val="8"/>
              </w:rPr>
            </w:pPr>
          </w:p>
        </w:tc>
      </w:tr>
      <w:tr w:rsidR="00EA665B" w:rsidRPr="00785A02" w14:paraId="798CD925" w14:textId="77777777" w:rsidTr="00371809">
        <w:trPr>
          <w:cantSplit/>
        </w:trPr>
        <w:tc>
          <w:tcPr>
            <w:tcW w:w="1843" w:type="dxa"/>
            <w:tcBorders>
              <w:left w:val="single" w:sz="4" w:space="0" w:color="auto"/>
            </w:tcBorders>
          </w:tcPr>
          <w:p w14:paraId="35B1B41E" w14:textId="77777777" w:rsidR="00EA665B" w:rsidRPr="00785A02" w:rsidRDefault="00EA665B" w:rsidP="00371809">
            <w:pPr>
              <w:pStyle w:val="CRCoverPage"/>
              <w:tabs>
                <w:tab w:val="right" w:pos="1759"/>
              </w:tabs>
              <w:spacing w:after="0"/>
              <w:rPr>
                <w:b/>
                <w:i/>
                <w:noProof/>
              </w:rPr>
            </w:pPr>
            <w:r w:rsidRPr="00785A02">
              <w:rPr>
                <w:b/>
                <w:i/>
                <w:noProof/>
              </w:rPr>
              <w:t>Category:</w:t>
            </w:r>
          </w:p>
        </w:tc>
        <w:tc>
          <w:tcPr>
            <w:tcW w:w="851" w:type="dxa"/>
            <w:shd w:val="pct30" w:color="FFFF00" w:fill="auto"/>
          </w:tcPr>
          <w:p w14:paraId="7D57AE93" w14:textId="77777777" w:rsidR="00EA665B" w:rsidRPr="00785A02" w:rsidRDefault="00EA665B" w:rsidP="00371809">
            <w:pPr>
              <w:pStyle w:val="CRCoverPage"/>
              <w:spacing w:after="0"/>
              <w:ind w:left="100" w:right="-609"/>
              <w:rPr>
                <w:b/>
                <w:noProof/>
              </w:rPr>
            </w:pPr>
            <w:r w:rsidRPr="00785A02">
              <w:rPr>
                <w:b/>
              </w:rPr>
              <w:t>F</w:t>
            </w:r>
          </w:p>
        </w:tc>
        <w:tc>
          <w:tcPr>
            <w:tcW w:w="3402" w:type="dxa"/>
            <w:gridSpan w:val="5"/>
            <w:tcBorders>
              <w:left w:val="nil"/>
            </w:tcBorders>
          </w:tcPr>
          <w:p w14:paraId="27D128C7" w14:textId="77777777" w:rsidR="00EA665B" w:rsidRPr="00785A02" w:rsidRDefault="00EA665B" w:rsidP="00371809">
            <w:pPr>
              <w:pStyle w:val="CRCoverPage"/>
              <w:spacing w:after="0"/>
              <w:rPr>
                <w:noProof/>
              </w:rPr>
            </w:pPr>
          </w:p>
        </w:tc>
        <w:tc>
          <w:tcPr>
            <w:tcW w:w="1417" w:type="dxa"/>
            <w:gridSpan w:val="3"/>
            <w:tcBorders>
              <w:left w:val="nil"/>
            </w:tcBorders>
          </w:tcPr>
          <w:p w14:paraId="1E161903" w14:textId="77777777" w:rsidR="00EA665B" w:rsidRPr="00785A02" w:rsidRDefault="00EA665B" w:rsidP="00371809">
            <w:pPr>
              <w:pStyle w:val="CRCoverPage"/>
              <w:spacing w:after="0"/>
              <w:jc w:val="right"/>
              <w:rPr>
                <w:b/>
                <w:i/>
                <w:noProof/>
              </w:rPr>
            </w:pPr>
            <w:r w:rsidRPr="00785A02">
              <w:rPr>
                <w:b/>
                <w:i/>
                <w:noProof/>
              </w:rPr>
              <w:t>Release:</w:t>
            </w:r>
          </w:p>
        </w:tc>
        <w:tc>
          <w:tcPr>
            <w:tcW w:w="2127" w:type="dxa"/>
            <w:tcBorders>
              <w:right w:val="single" w:sz="4" w:space="0" w:color="auto"/>
            </w:tcBorders>
            <w:shd w:val="pct30" w:color="FFFF00" w:fill="auto"/>
          </w:tcPr>
          <w:p w14:paraId="50CA3CD7" w14:textId="77777777" w:rsidR="00EA665B" w:rsidRPr="00785A02" w:rsidRDefault="00EA665B" w:rsidP="00371809">
            <w:pPr>
              <w:pStyle w:val="CRCoverPage"/>
              <w:spacing w:after="0"/>
              <w:ind w:left="100"/>
              <w:rPr>
                <w:noProof/>
              </w:rPr>
            </w:pPr>
            <w:r w:rsidRPr="00785A02">
              <w:rPr>
                <w:i/>
                <w:noProof/>
                <w:sz w:val="18"/>
              </w:rPr>
              <w:t>Rel-16</w:t>
            </w:r>
          </w:p>
        </w:tc>
      </w:tr>
      <w:tr w:rsidR="00EA665B" w:rsidRPr="00785A02" w14:paraId="11470C71" w14:textId="77777777" w:rsidTr="00371809">
        <w:tc>
          <w:tcPr>
            <w:tcW w:w="1843" w:type="dxa"/>
            <w:tcBorders>
              <w:left w:val="single" w:sz="4" w:space="0" w:color="auto"/>
              <w:bottom w:val="single" w:sz="4" w:space="0" w:color="auto"/>
            </w:tcBorders>
          </w:tcPr>
          <w:p w14:paraId="2B7366DD" w14:textId="77777777" w:rsidR="00EA665B" w:rsidRPr="00785A02" w:rsidRDefault="00EA665B" w:rsidP="00371809">
            <w:pPr>
              <w:pStyle w:val="CRCoverPage"/>
              <w:spacing w:after="0"/>
              <w:rPr>
                <w:b/>
                <w:i/>
                <w:noProof/>
              </w:rPr>
            </w:pPr>
          </w:p>
        </w:tc>
        <w:tc>
          <w:tcPr>
            <w:tcW w:w="4677" w:type="dxa"/>
            <w:gridSpan w:val="8"/>
            <w:tcBorders>
              <w:bottom w:val="single" w:sz="4" w:space="0" w:color="auto"/>
            </w:tcBorders>
          </w:tcPr>
          <w:p w14:paraId="053E0108" w14:textId="77777777" w:rsidR="00EA665B" w:rsidRPr="00785A02" w:rsidRDefault="00EA665B" w:rsidP="00371809">
            <w:pPr>
              <w:pStyle w:val="CRCoverPage"/>
              <w:spacing w:after="0"/>
              <w:ind w:left="383" w:hanging="383"/>
              <w:rPr>
                <w:i/>
                <w:noProof/>
                <w:sz w:val="18"/>
              </w:rPr>
            </w:pPr>
            <w:r w:rsidRPr="00785A02">
              <w:rPr>
                <w:i/>
                <w:noProof/>
                <w:sz w:val="18"/>
              </w:rPr>
              <w:t xml:space="preserve">Use </w:t>
            </w:r>
            <w:r w:rsidRPr="00785A02">
              <w:rPr>
                <w:i/>
                <w:noProof/>
                <w:sz w:val="18"/>
                <w:u w:val="single"/>
              </w:rPr>
              <w:t>one</w:t>
            </w:r>
            <w:r w:rsidRPr="00785A02">
              <w:rPr>
                <w:i/>
                <w:noProof/>
                <w:sz w:val="18"/>
              </w:rPr>
              <w:t xml:space="preserve"> of the following categories:</w:t>
            </w:r>
            <w:r w:rsidRPr="00785A02">
              <w:rPr>
                <w:b/>
                <w:i/>
                <w:noProof/>
                <w:sz w:val="18"/>
              </w:rPr>
              <w:br/>
              <w:t>F</w:t>
            </w:r>
            <w:r w:rsidRPr="00785A02">
              <w:rPr>
                <w:i/>
                <w:noProof/>
                <w:sz w:val="18"/>
              </w:rPr>
              <w:t xml:space="preserve">  (correction)</w:t>
            </w:r>
            <w:r w:rsidRPr="00785A02">
              <w:rPr>
                <w:i/>
                <w:noProof/>
                <w:sz w:val="18"/>
              </w:rPr>
              <w:br/>
            </w:r>
            <w:r w:rsidRPr="00785A02">
              <w:rPr>
                <w:b/>
                <w:i/>
                <w:noProof/>
                <w:sz w:val="18"/>
              </w:rPr>
              <w:t>A</w:t>
            </w:r>
            <w:r w:rsidRPr="00785A02">
              <w:rPr>
                <w:i/>
                <w:noProof/>
                <w:sz w:val="18"/>
              </w:rPr>
              <w:t xml:space="preserve">  (mirror corresponding to a change in an earlier release)</w:t>
            </w:r>
            <w:r w:rsidRPr="00785A02">
              <w:rPr>
                <w:i/>
                <w:noProof/>
                <w:sz w:val="18"/>
              </w:rPr>
              <w:br/>
            </w:r>
            <w:r w:rsidRPr="00785A02">
              <w:rPr>
                <w:b/>
                <w:i/>
                <w:noProof/>
                <w:sz w:val="18"/>
              </w:rPr>
              <w:t>B</w:t>
            </w:r>
            <w:r w:rsidRPr="00785A02">
              <w:rPr>
                <w:i/>
                <w:noProof/>
                <w:sz w:val="18"/>
              </w:rPr>
              <w:t xml:space="preserve">  (addition of feature), </w:t>
            </w:r>
            <w:r w:rsidRPr="00785A02">
              <w:rPr>
                <w:i/>
                <w:noProof/>
                <w:sz w:val="18"/>
              </w:rPr>
              <w:br/>
            </w:r>
            <w:r w:rsidRPr="00785A02">
              <w:rPr>
                <w:b/>
                <w:i/>
                <w:noProof/>
                <w:sz w:val="18"/>
              </w:rPr>
              <w:t>C</w:t>
            </w:r>
            <w:r w:rsidRPr="00785A02">
              <w:rPr>
                <w:i/>
                <w:noProof/>
                <w:sz w:val="18"/>
              </w:rPr>
              <w:t xml:space="preserve">  (functional modification of feature)</w:t>
            </w:r>
            <w:r w:rsidRPr="00785A02">
              <w:rPr>
                <w:i/>
                <w:noProof/>
                <w:sz w:val="18"/>
              </w:rPr>
              <w:br/>
            </w:r>
            <w:r w:rsidRPr="00785A02">
              <w:rPr>
                <w:b/>
                <w:i/>
                <w:noProof/>
                <w:sz w:val="18"/>
              </w:rPr>
              <w:t>D</w:t>
            </w:r>
            <w:r w:rsidRPr="00785A02">
              <w:rPr>
                <w:i/>
                <w:noProof/>
                <w:sz w:val="18"/>
              </w:rPr>
              <w:t xml:space="preserve">  (editorial modification)</w:t>
            </w:r>
          </w:p>
          <w:p w14:paraId="36BA5418" w14:textId="77777777" w:rsidR="00EA665B" w:rsidRPr="00785A02" w:rsidRDefault="00EA665B" w:rsidP="00371809">
            <w:pPr>
              <w:pStyle w:val="CRCoverPage"/>
              <w:rPr>
                <w:noProof/>
              </w:rPr>
            </w:pPr>
            <w:r w:rsidRPr="00785A02">
              <w:rPr>
                <w:noProof/>
                <w:sz w:val="18"/>
              </w:rPr>
              <w:t>Detailed explanations of the above categories can</w:t>
            </w:r>
            <w:r w:rsidRPr="00785A02">
              <w:rPr>
                <w:noProof/>
                <w:sz w:val="18"/>
              </w:rPr>
              <w:br/>
              <w:t xml:space="preserve">be found in 3GPP </w:t>
            </w:r>
            <w:hyperlink r:id="rId11" w:history="1">
              <w:r w:rsidRPr="00785A02">
                <w:rPr>
                  <w:rStyle w:val="Hyperlink"/>
                  <w:noProof/>
                  <w:sz w:val="18"/>
                </w:rPr>
                <w:t>TR 21.900</w:t>
              </w:r>
            </w:hyperlink>
            <w:r w:rsidRPr="00785A02">
              <w:rPr>
                <w:noProof/>
                <w:sz w:val="18"/>
              </w:rPr>
              <w:t>.</w:t>
            </w:r>
          </w:p>
        </w:tc>
        <w:tc>
          <w:tcPr>
            <w:tcW w:w="3120" w:type="dxa"/>
            <w:gridSpan w:val="2"/>
            <w:tcBorders>
              <w:bottom w:val="single" w:sz="4" w:space="0" w:color="auto"/>
              <w:right w:val="single" w:sz="4" w:space="0" w:color="auto"/>
            </w:tcBorders>
          </w:tcPr>
          <w:p w14:paraId="2538DB70" w14:textId="77777777" w:rsidR="00EA665B" w:rsidRPr="00785A02" w:rsidRDefault="00EA665B" w:rsidP="00371809">
            <w:pPr>
              <w:pStyle w:val="CRCoverPage"/>
              <w:tabs>
                <w:tab w:val="left" w:pos="950"/>
              </w:tabs>
              <w:spacing w:after="0"/>
              <w:ind w:left="241" w:hanging="241"/>
              <w:rPr>
                <w:i/>
                <w:noProof/>
                <w:sz w:val="18"/>
              </w:rPr>
            </w:pPr>
            <w:r w:rsidRPr="00785A02">
              <w:rPr>
                <w:i/>
                <w:noProof/>
                <w:sz w:val="18"/>
              </w:rPr>
              <w:t xml:space="preserve">Use </w:t>
            </w:r>
            <w:r w:rsidRPr="00785A02">
              <w:rPr>
                <w:i/>
                <w:noProof/>
                <w:sz w:val="18"/>
                <w:u w:val="single"/>
              </w:rPr>
              <w:t>one</w:t>
            </w:r>
            <w:r w:rsidRPr="00785A02">
              <w:rPr>
                <w:i/>
                <w:noProof/>
                <w:sz w:val="18"/>
              </w:rPr>
              <w:t xml:space="preserve"> of the following releases:</w:t>
            </w:r>
            <w:r w:rsidRPr="00785A02">
              <w:rPr>
                <w:i/>
                <w:noProof/>
                <w:sz w:val="18"/>
              </w:rPr>
              <w:br/>
              <w:t>Rel-8</w:t>
            </w:r>
            <w:r w:rsidRPr="00785A02">
              <w:rPr>
                <w:i/>
                <w:noProof/>
                <w:sz w:val="18"/>
              </w:rPr>
              <w:tab/>
              <w:t>(Release 8)</w:t>
            </w:r>
            <w:r w:rsidRPr="00785A02">
              <w:rPr>
                <w:i/>
                <w:noProof/>
                <w:sz w:val="18"/>
              </w:rPr>
              <w:br/>
              <w:t>Rel-9</w:t>
            </w:r>
            <w:r w:rsidRPr="00785A02">
              <w:rPr>
                <w:i/>
                <w:noProof/>
                <w:sz w:val="18"/>
              </w:rPr>
              <w:tab/>
              <w:t>(Release 9)</w:t>
            </w:r>
            <w:r w:rsidRPr="00785A02">
              <w:rPr>
                <w:i/>
                <w:noProof/>
                <w:sz w:val="18"/>
              </w:rPr>
              <w:br/>
              <w:t>Rel-10</w:t>
            </w:r>
            <w:r w:rsidRPr="00785A02">
              <w:rPr>
                <w:i/>
                <w:noProof/>
                <w:sz w:val="18"/>
              </w:rPr>
              <w:tab/>
              <w:t>(Release 10)</w:t>
            </w:r>
            <w:r w:rsidRPr="00785A02">
              <w:rPr>
                <w:i/>
                <w:noProof/>
                <w:sz w:val="18"/>
              </w:rPr>
              <w:br/>
              <w:t>Rel-11</w:t>
            </w:r>
            <w:r w:rsidRPr="00785A02">
              <w:rPr>
                <w:i/>
                <w:noProof/>
                <w:sz w:val="18"/>
              </w:rPr>
              <w:tab/>
              <w:t>(Release 11)</w:t>
            </w:r>
            <w:r w:rsidRPr="00785A02">
              <w:rPr>
                <w:i/>
                <w:noProof/>
                <w:sz w:val="18"/>
              </w:rPr>
              <w:br/>
              <w:t>Rel-12</w:t>
            </w:r>
            <w:r w:rsidRPr="00785A02">
              <w:rPr>
                <w:i/>
                <w:noProof/>
                <w:sz w:val="18"/>
              </w:rPr>
              <w:tab/>
              <w:t>(Release 12)</w:t>
            </w:r>
            <w:r w:rsidRPr="00785A02">
              <w:rPr>
                <w:i/>
                <w:noProof/>
                <w:sz w:val="18"/>
              </w:rPr>
              <w:br/>
              <w:t>Rel-13</w:t>
            </w:r>
            <w:r w:rsidRPr="00785A02">
              <w:rPr>
                <w:i/>
                <w:noProof/>
                <w:sz w:val="18"/>
              </w:rPr>
              <w:tab/>
              <w:t>(Release 13)</w:t>
            </w:r>
            <w:r w:rsidRPr="00785A02">
              <w:rPr>
                <w:i/>
                <w:noProof/>
                <w:sz w:val="18"/>
              </w:rPr>
              <w:br/>
              <w:t>Rel-14</w:t>
            </w:r>
            <w:r w:rsidRPr="00785A02">
              <w:rPr>
                <w:i/>
                <w:noProof/>
                <w:sz w:val="18"/>
              </w:rPr>
              <w:tab/>
              <w:t>(Release 14)</w:t>
            </w:r>
            <w:r w:rsidRPr="00785A02">
              <w:rPr>
                <w:i/>
                <w:noProof/>
                <w:sz w:val="18"/>
              </w:rPr>
              <w:br/>
              <w:t>Rel-15</w:t>
            </w:r>
            <w:r w:rsidRPr="00785A02">
              <w:rPr>
                <w:i/>
                <w:noProof/>
                <w:sz w:val="18"/>
              </w:rPr>
              <w:tab/>
              <w:t>(Release 15)</w:t>
            </w:r>
            <w:r w:rsidRPr="00785A02">
              <w:rPr>
                <w:i/>
                <w:noProof/>
                <w:sz w:val="18"/>
              </w:rPr>
              <w:br/>
              <w:t>Rel-16</w:t>
            </w:r>
            <w:r w:rsidRPr="00785A02">
              <w:rPr>
                <w:i/>
                <w:noProof/>
                <w:sz w:val="18"/>
              </w:rPr>
              <w:tab/>
              <w:t>(Release 16)</w:t>
            </w:r>
          </w:p>
        </w:tc>
      </w:tr>
      <w:tr w:rsidR="00EA665B" w:rsidRPr="00785A02" w14:paraId="10F89705" w14:textId="77777777" w:rsidTr="00371809">
        <w:tc>
          <w:tcPr>
            <w:tcW w:w="1843" w:type="dxa"/>
          </w:tcPr>
          <w:p w14:paraId="6DB4F9BB" w14:textId="77777777" w:rsidR="00EA665B" w:rsidRPr="00785A02" w:rsidRDefault="00EA665B" w:rsidP="00371809">
            <w:pPr>
              <w:pStyle w:val="CRCoverPage"/>
              <w:spacing w:after="0"/>
              <w:rPr>
                <w:b/>
                <w:i/>
                <w:noProof/>
                <w:sz w:val="8"/>
                <w:szCs w:val="8"/>
              </w:rPr>
            </w:pPr>
          </w:p>
        </w:tc>
        <w:tc>
          <w:tcPr>
            <w:tcW w:w="7797" w:type="dxa"/>
            <w:gridSpan w:val="10"/>
          </w:tcPr>
          <w:p w14:paraId="52DD5AFE" w14:textId="77777777" w:rsidR="00EA665B" w:rsidRPr="00785A02" w:rsidRDefault="00EA665B" w:rsidP="00371809">
            <w:pPr>
              <w:pStyle w:val="CRCoverPage"/>
              <w:spacing w:after="0"/>
              <w:rPr>
                <w:noProof/>
                <w:sz w:val="8"/>
                <w:szCs w:val="8"/>
              </w:rPr>
            </w:pPr>
          </w:p>
        </w:tc>
      </w:tr>
      <w:tr w:rsidR="00EA665B" w:rsidRPr="00785A02" w14:paraId="0CA0A262" w14:textId="77777777" w:rsidTr="00371809">
        <w:tc>
          <w:tcPr>
            <w:tcW w:w="2694" w:type="dxa"/>
            <w:gridSpan w:val="2"/>
            <w:tcBorders>
              <w:top w:val="single" w:sz="4" w:space="0" w:color="auto"/>
              <w:left w:val="single" w:sz="4" w:space="0" w:color="auto"/>
            </w:tcBorders>
          </w:tcPr>
          <w:p w14:paraId="2BC65F01" w14:textId="77777777" w:rsidR="00EA665B" w:rsidRPr="00785A02" w:rsidRDefault="00EA665B" w:rsidP="00371809">
            <w:pPr>
              <w:pStyle w:val="CRCoverPage"/>
              <w:tabs>
                <w:tab w:val="right" w:pos="2184"/>
              </w:tabs>
              <w:spacing w:after="0"/>
              <w:rPr>
                <w:b/>
                <w:i/>
                <w:noProof/>
              </w:rPr>
            </w:pPr>
            <w:r w:rsidRPr="00785A02">
              <w:rPr>
                <w:b/>
                <w:i/>
                <w:noProof/>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97C55" w:rsidRPr="00785A02" w14:paraId="66E091BA" w14:textId="77777777" w:rsidTr="00597C55">
              <w:tc>
                <w:tcPr>
                  <w:tcW w:w="9645" w:type="dxa"/>
                  <w:tcBorders>
                    <w:top w:val="single" w:sz="4" w:space="0" w:color="auto"/>
                    <w:left w:val="nil"/>
                    <w:bottom w:val="nil"/>
                    <w:right w:val="single" w:sz="4" w:space="0" w:color="auto"/>
                  </w:tcBorders>
                  <w:shd w:val="pct30" w:color="FFFF00" w:fill="auto"/>
                  <w:hideMark/>
                </w:tcPr>
                <w:p w14:paraId="2236ACD5" w14:textId="77777777" w:rsidR="00597C55" w:rsidRPr="00785A02" w:rsidRDefault="00597C55" w:rsidP="00597C55">
                  <w:pPr>
                    <w:pStyle w:val="ListParagraph"/>
                    <w:numPr>
                      <w:ilvl w:val="0"/>
                      <w:numId w:val="1"/>
                    </w:numPr>
                    <w:rPr>
                      <w:noProof/>
                    </w:rPr>
                  </w:pPr>
                  <w:r w:rsidRPr="00785A02">
                    <w:t>Missing abbreviations</w:t>
                  </w:r>
                </w:p>
                <w:p w14:paraId="2C12C371" w14:textId="73245D14" w:rsidR="00597C55" w:rsidRPr="00785A02" w:rsidRDefault="00597C55" w:rsidP="00597C55">
                  <w:pPr>
                    <w:pStyle w:val="ListParagraph"/>
                    <w:numPr>
                      <w:ilvl w:val="0"/>
                      <w:numId w:val="1"/>
                    </w:numPr>
                    <w:rPr>
                      <w:noProof/>
                    </w:rPr>
                  </w:pPr>
                  <w:r w:rsidRPr="00785A02">
                    <w:t>Grammar, typo</w:t>
                  </w:r>
                </w:p>
              </w:tc>
            </w:tr>
            <w:tr w:rsidR="00597C55" w:rsidRPr="00785A02" w14:paraId="475D3D8E" w14:textId="77777777" w:rsidTr="00597C55">
              <w:tc>
                <w:tcPr>
                  <w:tcW w:w="9645" w:type="dxa"/>
                  <w:tcBorders>
                    <w:top w:val="nil"/>
                    <w:left w:val="nil"/>
                    <w:bottom w:val="nil"/>
                    <w:right w:val="single" w:sz="4" w:space="0" w:color="auto"/>
                  </w:tcBorders>
                </w:tcPr>
                <w:p w14:paraId="504377F1" w14:textId="77777777" w:rsidR="00597C55" w:rsidRPr="00785A02" w:rsidRDefault="00597C55" w:rsidP="00597C55">
                  <w:pPr>
                    <w:spacing w:after="0"/>
                    <w:rPr>
                      <w:rFonts w:ascii="Arial" w:hAnsi="Arial"/>
                      <w:noProof/>
                      <w:sz w:val="8"/>
                      <w:szCs w:val="8"/>
                    </w:rPr>
                  </w:pPr>
                </w:p>
              </w:tc>
            </w:tr>
            <w:tr w:rsidR="00597C55" w:rsidRPr="00785A02" w14:paraId="5DE60B06" w14:textId="77777777" w:rsidTr="00597C55">
              <w:tc>
                <w:tcPr>
                  <w:tcW w:w="9645" w:type="dxa"/>
                  <w:tcBorders>
                    <w:top w:val="nil"/>
                    <w:left w:val="nil"/>
                    <w:bottom w:val="nil"/>
                    <w:right w:val="single" w:sz="4" w:space="0" w:color="auto"/>
                  </w:tcBorders>
                  <w:shd w:val="pct30" w:color="FFFF00" w:fill="auto"/>
                  <w:hideMark/>
                </w:tcPr>
                <w:p w14:paraId="2721FCA5" w14:textId="5CDEB560" w:rsidR="00597C55" w:rsidRPr="00785A02" w:rsidRDefault="00597C55" w:rsidP="00597C55">
                  <w:pPr>
                    <w:rPr>
                      <w:noProof/>
                    </w:rPr>
                  </w:pPr>
                </w:p>
              </w:tc>
            </w:tr>
            <w:tr w:rsidR="00597C55" w:rsidRPr="00785A02" w14:paraId="41019531" w14:textId="77777777" w:rsidTr="00597C55">
              <w:tc>
                <w:tcPr>
                  <w:tcW w:w="9645" w:type="dxa"/>
                  <w:tcBorders>
                    <w:top w:val="nil"/>
                    <w:left w:val="nil"/>
                    <w:bottom w:val="nil"/>
                    <w:right w:val="single" w:sz="4" w:space="0" w:color="auto"/>
                  </w:tcBorders>
                </w:tcPr>
                <w:p w14:paraId="5D41D126" w14:textId="77777777" w:rsidR="00597C55" w:rsidRPr="00785A02" w:rsidRDefault="00597C55" w:rsidP="00597C55">
                  <w:pPr>
                    <w:spacing w:after="0"/>
                    <w:rPr>
                      <w:rFonts w:ascii="Arial" w:hAnsi="Arial"/>
                      <w:noProof/>
                      <w:sz w:val="8"/>
                      <w:szCs w:val="8"/>
                    </w:rPr>
                  </w:pPr>
                </w:p>
              </w:tc>
            </w:tr>
          </w:tbl>
          <w:p w14:paraId="74376813" w14:textId="77777777" w:rsidR="00EA665B" w:rsidRPr="00785A02" w:rsidRDefault="00EA665B" w:rsidP="00371809">
            <w:pPr>
              <w:pStyle w:val="CRCoverPage"/>
              <w:spacing w:after="0"/>
              <w:ind w:left="100"/>
              <w:rPr>
                <w:noProof/>
              </w:rPr>
            </w:pPr>
          </w:p>
        </w:tc>
      </w:tr>
      <w:tr w:rsidR="00EA665B" w:rsidRPr="00785A02" w14:paraId="587FCC93" w14:textId="77777777" w:rsidTr="00371809">
        <w:tc>
          <w:tcPr>
            <w:tcW w:w="2694" w:type="dxa"/>
            <w:gridSpan w:val="2"/>
            <w:tcBorders>
              <w:left w:val="single" w:sz="4" w:space="0" w:color="auto"/>
            </w:tcBorders>
          </w:tcPr>
          <w:p w14:paraId="09823849" w14:textId="77777777" w:rsidR="00EA665B" w:rsidRPr="00785A02"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Pr="00785A02" w:rsidRDefault="00EA665B" w:rsidP="00371809">
            <w:pPr>
              <w:pStyle w:val="CRCoverPage"/>
              <w:spacing w:after="0"/>
              <w:rPr>
                <w:noProof/>
                <w:sz w:val="8"/>
                <w:szCs w:val="8"/>
              </w:rPr>
            </w:pPr>
          </w:p>
        </w:tc>
      </w:tr>
      <w:tr w:rsidR="00EA665B" w:rsidRPr="00785A02" w14:paraId="4DD07682" w14:textId="77777777" w:rsidTr="00371809">
        <w:tc>
          <w:tcPr>
            <w:tcW w:w="2694" w:type="dxa"/>
            <w:gridSpan w:val="2"/>
            <w:tcBorders>
              <w:left w:val="single" w:sz="4" w:space="0" w:color="auto"/>
            </w:tcBorders>
          </w:tcPr>
          <w:p w14:paraId="39D80004" w14:textId="77777777" w:rsidR="00EA665B" w:rsidRPr="00785A02" w:rsidRDefault="00EA665B" w:rsidP="00371809">
            <w:pPr>
              <w:pStyle w:val="CRCoverPage"/>
              <w:tabs>
                <w:tab w:val="right" w:pos="2184"/>
              </w:tabs>
              <w:spacing w:after="0"/>
              <w:rPr>
                <w:b/>
                <w:i/>
                <w:noProof/>
              </w:rPr>
            </w:pPr>
            <w:r w:rsidRPr="00785A02">
              <w:rPr>
                <w:b/>
                <w:i/>
                <w:noProof/>
              </w:rPr>
              <w:t>Summary of change:</w:t>
            </w:r>
          </w:p>
        </w:tc>
        <w:tc>
          <w:tcPr>
            <w:tcW w:w="6946" w:type="dxa"/>
            <w:gridSpan w:val="9"/>
            <w:tcBorders>
              <w:right w:val="single" w:sz="4" w:space="0" w:color="auto"/>
            </w:tcBorders>
            <w:shd w:val="pct30" w:color="FFFF00" w:fill="auto"/>
          </w:tcPr>
          <w:p w14:paraId="66E0FDB6" w14:textId="77777777" w:rsidR="00597C55" w:rsidRPr="00785A02" w:rsidRDefault="00597C55" w:rsidP="00597C55">
            <w:r w:rsidRPr="00785A02">
              <w:t>Corrects:</w:t>
            </w:r>
          </w:p>
          <w:p w14:paraId="60722727" w14:textId="77777777" w:rsidR="00597C55" w:rsidRPr="00785A02" w:rsidRDefault="00597C55" w:rsidP="00597C55">
            <w:pPr>
              <w:pStyle w:val="ListParagraph"/>
              <w:numPr>
                <w:ilvl w:val="0"/>
                <w:numId w:val="4"/>
              </w:numPr>
              <w:rPr>
                <w:noProof/>
              </w:rPr>
            </w:pPr>
            <w:r w:rsidRPr="00785A02">
              <w:t>Missing abbreviations</w:t>
            </w:r>
          </w:p>
          <w:p w14:paraId="70CECCA0" w14:textId="77777777" w:rsidR="00597C55" w:rsidRPr="00785A02" w:rsidRDefault="00597C55" w:rsidP="00597C55">
            <w:pPr>
              <w:pStyle w:val="ListParagraph"/>
              <w:numPr>
                <w:ilvl w:val="0"/>
                <w:numId w:val="4"/>
              </w:numPr>
              <w:rPr>
                <w:noProof/>
              </w:rPr>
            </w:pPr>
            <w:r w:rsidRPr="00785A02">
              <w:t>Grammar, typos</w:t>
            </w:r>
          </w:p>
          <w:p w14:paraId="2E856069" w14:textId="4F39A07D" w:rsidR="00EA665B" w:rsidRPr="00785A02" w:rsidRDefault="00597C55" w:rsidP="00597C55">
            <w:pPr>
              <w:pStyle w:val="ListParagraph"/>
              <w:numPr>
                <w:ilvl w:val="0"/>
                <w:numId w:val="4"/>
              </w:numPr>
              <w:rPr>
                <w:noProof/>
              </w:rPr>
            </w:pPr>
            <w:r w:rsidRPr="00785A02">
              <w:t>Removes no more needed EN</w:t>
            </w:r>
            <w:r w:rsidRPr="00785A02">
              <w:br/>
            </w:r>
          </w:p>
        </w:tc>
      </w:tr>
      <w:tr w:rsidR="00EA665B" w:rsidRPr="00785A02" w14:paraId="5D369AF1" w14:textId="77777777" w:rsidTr="00371809">
        <w:tc>
          <w:tcPr>
            <w:tcW w:w="2694" w:type="dxa"/>
            <w:gridSpan w:val="2"/>
            <w:tcBorders>
              <w:left w:val="single" w:sz="4" w:space="0" w:color="auto"/>
            </w:tcBorders>
          </w:tcPr>
          <w:p w14:paraId="515F3550" w14:textId="77777777" w:rsidR="00EA665B" w:rsidRPr="00785A02"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Pr="00785A02" w:rsidRDefault="00EA665B" w:rsidP="00371809">
            <w:pPr>
              <w:pStyle w:val="CRCoverPage"/>
              <w:spacing w:after="0"/>
              <w:rPr>
                <w:noProof/>
                <w:sz w:val="8"/>
                <w:szCs w:val="8"/>
              </w:rPr>
            </w:pPr>
          </w:p>
        </w:tc>
      </w:tr>
      <w:tr w:rsidR="00EA665B" w:rsidRPr="00785A02" w14:paraId="1E888EF0" w14:textId="77777777" w:rsidTr="00371809">
        <w:tc>
          <w:tcPr>
            <w:tcW w:w="2694" w:type="dxa"/>
            <w:gridSpan w:val="2"/>
            <w:tcBorders>
              <w:left w:val="single" w:sz="4" w:space="0" w:color="auto"/>
              <w:bottom w:val="single" w:sz="4" w:space="0" w:color="auto"/>
            </w:tcBorders>
          </w:tcPr>
          <w:p w14:paraId="12E2E905" w14:textId="77777777" w:rsidR="00EA665B" w:rsidRPr="00785A02" w:rsidRDefault="00EA665B" w:rsidP="00371809">
            <w:pPr>
              <w:pStyle w:val="CRCoverPage"/>
              <w:tabs>
                <w:tab w:val="right" w:pos="2184"/>
              </w:tabs>
              <w:spacing w:after="0"/>
              <w:rPr>
                <w:b/>
                <w:i/>
                <w:noProof/>
              </w:rPr>
            </w:pPr>
            <w:r w:rsidRPr="00785A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490C3A78" w:rsidR="00EA665B" w:rsidRPr="00785A02" w:rsidRDefault="00597C55" w:rsidP="00597C55">
            <w:pPr>
              <w:rPr>
                <w:noProof/>
              </w:rPr>
            </w:pPr>
            <w:r w:rsidRPr="00785A02">
              <w:rPr>
                <w:noProof/>
              </w:rPr>
              <w:t xml:space="preserve">Missing abbreviations, etc. </w:t>
            </w:r>
          </w:p>
        </w:tc>
      </w:tr>
      <w:tr w:rsidR="00EA665B" w:rsidRPr="00785A02" w14:paraId="18CC2834" w14:textId="77777777" w:rsidTr="00371809">
        <w:tc>
          <w:tcPr>
            <w:tcW w:w="2694" w:type="dxa"/>
            <w:gridSpan w:val="2"/>
          </w:tcPr>
          <w:p w14:paraId="77E05989" w14:textId="77777777" w:rsidR="00EA665B" w:rsidRPr="00785A02" w:rsidRDefault="00EA665B" w:rsidP="00371809">
            <w:pPr>
              <w:pStyle w:val="CRCoverPage"/>
              <w:spacing w:after="0"/>
              <w:rPr>
                <w:b/>
                <w:i/>
                <w:noProof/>
                <w:sz w:val="8"/>
                <w:szCs w:val="8"/>
              </w:rPr>
            </w:pPr>
          </w:p>
        </w:tc>
        <w:tc>
          <w:tcPr>
            <w:tcW w:w="6946" w:type="dxa"/>
            <w:gridSpan w:val="9"/>
          </w:tcPr>
          <w:p w14:paraId="74D7E07E" w14:textId="77777777" w:rsidR="00EA665B" w:rsidRPr="00785A02" w:rsidRDefault="00EA665B" w:rsidP="00371809">
            <w:pPr>
              <w:pStyle w:val="CRCoverPage"/>
              <w:spacing w:after="0"/>
              <w:rPr>
                <w:noProof/>
                <w:sz w:val="8"/>
                <w:szCs w:val="8"/>
              </w:rPr>
            </w:pPr>
          </w:p>
        </w:tc>
      </w:tr>
      <w:tr w:rsidR="00EA665B" w:rsidRPr="00785A02" w14:paraId="7E7E79C5" w14:textId="77777777" w:rsidTr="00371809">
        <w:tc>
          <w:tcPr>
            <w:tcW w:w="2694" w:type="dxa"/>
            <w:gridSpan w:val="2"/>
            <w:tcBorders>
              <w:top w:val="single" w:sz="4" w:space="0" w:color="auto"/>
              <w:left w:val="single" w:sz="4" w:space="0" w:color="auto"/>
            </w:tcBorders>
          </w:tcPr>
          <w:p w14:paraId="6B2F120E" w14:textId="77777777" w:rsidR="00EA665B" w:rsidRPr="00785A02" w:rsidRDefault="00EA665B" w:rsidP="00371809">
            <w:pPr>
              <w:pStyle w:val="CRCoverPage"/>
              <w:tabs>
                <w:tab w:val="right" w:pos="2184"/>
              </w:tabs>
              <w:spacing w:after="0"/>
              <w:rPr>
                <w:b/>
                <w:i/>
                <w:noProof/>
              </w:rPr>
            </w:pPr>
            <w:r w:rsidRPr="00785A02">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214D9443" w:rsidR="00EA665B" w:rsidRPr="00785A02" w:rsidRDefault="000B758E" w:rsidP="00371809">
            <w:pPr>
              <w:pStyle w:val="CRCoverPage"/>
              <w:spacing w:after="0"/>
              <w:ind w:left="100"/>
              <w:rPr>
                <w:noProof/>
              </w:rPr>
            </w:pPr>
            <w:r w:rsidRPr="00785A02">
              <w:rPr>
                <w:noProof/>
              </w:rPr>
              <w:t xml:space="preserve">5.34.1 ; 5.34.2 ; 5.34.3 ; 5.34.4 ; 5.34.5 ; </w:t>
            </w:r>
            <w:r w:rsidR="00F149C1" w:rsidRPr="00785A02">
              <w:rPr>
                <w:noProof/>
              </w:rPr>
              <w:t xml:space="preserve"> 3.2</w:t>
            </w:r>
          </w:p>
        </w:tc>
      </w:tr>
      <w:tr w:rsidR="00EA665B" w:rsidRPr="00785A02" w14:paraId="77650794" w14:textId="77777777" w:rsidTr="00371809">
        <w:tc>
          <w:tcPr>
            <w:tcW w:w="2694" w:type="dxa"/>
            <w:gridSpan w:val="2"/>
            <w:tcBorders>
              <w:left w:val="single" w:sz="4" w:space="0" w:color="auto"/>
            </w:tcBorders>
          </w:tcPr>
          <w:p w14:paraId="55126ACF" w14:textId="77777777" w:rsidR="00EA665B" w:rsidRPr="00785A02"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Pr="00785A02" w:rsidRDefault="00EA665B" w:rsidP="00371809">
            <w:pPr>
              <w:pStyle w:val="CRCoverPage"/>
              <w:spacing w:after="0"/>
              <w:rPr>
                <w:noProof/>
                <w:sz w:val="8"/>
                <w:szCs w:val="8"/>
              </w:rPr>
            </w:pPr>
          </w:p>
        </w:tc>
      </w:tr>
      <w:tr w:rsidR="00EA665B" w:rsidRPr="00785A02" w14:paraId="6A7E80CC" w14:textId="77777777" w:rsidTr="00371809">
        <w:tc>
          <w:tcPr>
            <w:tcW w:w="2694" w:type="dxa"/>
            <w:gridSpan w:val="2"/>
            <w:tcBorders>
              <w:left w:val="single" w:sz="4" w:space="0" w:color="auto"/>
            </w:tcBorders>
          </w:tcPr>
          <w:p w14:paraId="79E0A209" w14:textId="77777777" w:rsidR="00EA665B" w:rsidRPr="00785A02"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Pr="00785A02" w:rsidRDefault="00EA665B" w:rsidP="00371809">
            <w:pPr>
              <w:pStyle w:val="CRCoverPage"/>
              <w:spacing w:after="0"/>
              <w:jc w:val="center"/>
              <w:rPr>
                <w:b/>
                <w:caps/>
                <w:noProof/>
              </w:rPr>
            </w:pPr>
            <w:r w:rsidRPr="00785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Pr="00785A02" w:rsidRDefault="00EA665B" w:rsidP="00371809">
            <w:pPr>
              <w:pStyle w:val="CRCoverPage"/>
              <w:spacing w:after="0"/>
              <w:jc w:val="center"/>
              <w:rPr>
                <w:b/>
                <w:caps/>
                <w:noProof/>
              </w:rPr>
            </w:pPr>
            <w:r w:rsidRPr="00785A02">
              <w:rPr>
                <w:b/>
                <w:caps/>
                <w:noProof/>
              </w:rPr>
              <w:t>N</w:t>
            </w:r>
          </w:p>
        </w:tc>
        <w:tc>
          <w:tcPr>
            <w:tcW w:w="2977" w:type="dxa"/>
            <w:gridSpan w:val="4"/>
          </w:tcPr>
          <w:p w14:paraId="598C0428" w14:textId="77777777" w:rsidR="00EA665B" w:rsidRPr="00785A02"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Pr="00785A02" w:rsidRDefault="00EA665B" w:rsidP="00371809">
            <w:pPr>
              <w:pStyle w:val="CRCoverPage"/>
              <w:spacing w:after="0"/>
              <w:ind w:left="99"/>
              <w:rPr>
                <w:noProof/>
              </w:rPr>
            </w:pPr>
          </w:p>
        </w:tc>
      </w:tr>
      <w:tr w:rsidR="00EA665B" w:rsidRPr="00785A02" w14:paraId="74DAD94B" w14:textId="77777777" w:rsidTr="00371809">
        <w:tc>
          <w:tcPr>
            <w:tcW w:w="2694" w:type="dxa"/>
            <w:gridSpan w:val="2"/>
            <w:tcBorders>
              <w:left w:val="single" w:sz="4" w:space="0" w:color="auto"/>
            </w:tcBorders>
          </w:tcPr>
          <w:p w14:paraId="122003A1" w14:textId="77777777" w:rsidR="00EA665B" w:rsidRPr="00785A02" w:rsidRDefault="00EA665B" w:rsidP="00371809">
            <w:pPr>
              <w:pStyle w:val="CRCoverPage"/>
              <w:tabs>
                <w:tab w:val="right" w:pos="2184"/>
              </w:tabs>
              <w:spacing w:after="0"/>
              <w:rPr>
                <w:b/>
                <w:i/>
                <w:noProof/>
              </w:rPr>
            </w:pPr>
            <w:r w:rsidRPr="00785A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Pr="00785A02"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Pr="00785A02" w:rsidRDefault="00EA665B" w:rsidP="00371809">
            <w:pPr>
              <w:pStyle w:val="CRCoverPage"/>
              <w:spacing w:after="0"/>
              <w:jc w:val="center"/>
              <w:rPr>
                <w:b/>
                <w:caps/>
                <w:noProof/>
              </w:rPr>
            </w:pPr>
            <w:r w:rsidRPr="00785A02">
              <w:rPr>
                <w:b/>
                <w:caps/>
                <w:noProof/>
              </w:rPr>
              <w:t>X</w:t>
            </w:r>
          </w:p>
        </w:tc>
        <w:tc>
          <w:tcPr>
            <w:tcW w:w="2977" w:type="dxa"/>
            <w:gridSpan w:val="4"/>
          </w:tcPr>
          <w:p w14:paraId="109EAF80" w14:textId="77777777" w:rsidR="00EA665B" w:rsidRPr="00785A02" w:rsidRDefault="00EA665B" w:rsidP="00371809">
            <w:pPr>
              <w:pStyle w:val="CRCoverPage"/>
              <w:tabs>
                <w:tab w:val="right" w:pos="2893"/>
              </w:tabs>
              <w:spacing w:after="0"/>
              <w:rPr>
                <w:noProof/>
              </w:rPr>
            </w:pPr>
            <w:r w:rsidRPr="00785A02">
              <w:rPr>
                <w:noProof/>
              </w:rPr>
              <w:t xml:space="preserve"> Other core specifications</w:t>
            </w:r>
            <w:r w:rsidRPr="00785A02">
              <w:rPr>
                <w:noProof/>
              </w:rPr>
              <w:tab/>
            </w:r>
          </w:p>
        </w:tc>
        <w:tc>
          <w:tcPr>
            <w:tcW w:w="3401" w:type="dxa"/>
            <w:gridSpan w:val="3"/>
            <w:tcBorders>
              <w:right w:val="single" w:sz="4" w:space="0" w:color="auto"/>
            </w:tcBorders>
            <w:shd w:val="pct30" w:color="FFFF00" w:fill="auto"/>
          </w:tcPr>
          <w:p w14:paraId="32BF6D8F" w14:textId="77777777" w:rsidR="00EA665B" w:rsidRPr="00785A02" w:rsidRDefault="00EA665B" w:rsidP="00371809">
            <w:pPr>
              <w:pStyle w:val="CRCoverPage"/>
              <w:spacing w:after="0"/>
              <w:ind w:left="99"/>
              <w:rPr>
                <w:noProof/>
              </w:rPr>
            </w:pPr>
          </w:p>
        </w:tc>
      </w:tr>
      <w:tr w:rsidR="00EA665B" w:rsidRPr="00785A02" w14:paraId="25EFBB44" w14:textId="77777777" w:rsidTr="00371809">
        <w:tc>
          <w:tcPr>
            <w:tcW w:w="2694" w:type="dxa"/>
            <w:gridSpan w:val="2"/>
            <w:tcBorders>
              <w:left w:val="single" w:sz="4" w:space="0" w:color="auto"/>
            </w:tcBorders>
          </w:tcPr>
          <w:p w14:paraId="0ACF03FE" w14:textId="77777777" w:rsidR="00EA665B" w:rsidRPr="00785A02" w:rsidRDefault="00EA665B" w:rsidP="00371809">
            <w:pPr>
              <w:pStyle w:val="CRCoverPage"/>
              <w:spacing w:after="0"/>
              <w:rPr>
                <w:b/>
                <w:i/>
                <w:noProof/>
              </w:rPr>
            </w:pPr>
            <w:r w:rsidRPr="00785A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Pr="00785A02"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Pr="00785A02" w:rsidRDefault="00EA665B" w:rsidP="00371809">
            <w:pPr>
              <w:pStyle w:val="CRCoverPage"/>
              <w:spacing w:after="0"/>
              <w:jc w:val="center"/>
              <w:rPr>
                <w:b/>
                <w:caps/>
                <w:noProof/>
              </w:rPr>
            </w:pPr>
            <w:r w:rsidRPr="00785A02">
              <w:rPr>
                <w:b/>
                <w:caps/>
                <w:noProof/>
              </w:rPr>
              <w:t>X</w:t>
            </w:r>
          </w:p>
        </w:tc>
        <w:tc>
          <w:tcPr>
            <w:tcW w:w="2977" w:type="dxa"/>
            <w:gridSpan w:val="4"/>
          </w:tcPr>
          <w:p w14:paraId="4B6FCC7E" w14:textId="77777777" w:rsidR="00EA665B" w:rsidRPr="00785A02" w:rsidRDefault="00EA665B" w:rsidP="00371809">
            <w:pPr>
              <w:pStyle w:val="CRCoverPage"/>
              <w:spacing w:after="0"/>
              <w:rPr>
                <w:noProof/>
              </w:rPr>
            </w:pPr>
            <w:r w:rsidRPr="00785A02">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Pr="00785A02" w:rsidRDefault="00EA665B" w:rsidP="00371809">
            <w:pPr>
              <w:pStyle w:val="CRCoverPage"/>
              <w:spacing w:after="0"/>
              <w:ind w:left="99"/>
              <w:rPr>
                <w:noProof/>
              </w:rPr>
            </w:pPr>
          </w:p>
        </w:tc>
      </w:tr>
      <w:tr w:rsidR="00EA665B" w:rsidRPr="00785A02" w14:paraId="713E566A" w14:textId="77777777" w:rsidTr="00371809">
        <w:tc>
          <w:tcPr>
            <w:tcW w:w="2694" w:type="dxa"/>
            <w:gridSpan w:val="2"/>
            <w:tcBorders>
              <w:left w:val="single" w:sz="4" w:space="0" w:color="auto"/>
            </w:tcBorders>
          </w:tcPr>
          <w:p w14:paraId="78EFED7A" w14:textId="77777777" w:rsidR="00EA665B" w:rsidRPr="00785A02" w:rsidRDefault="00EA665B" w:rsidP="00371809">
            <w:pPr>
              <w:pStyle w:val="CRCoverPage"/>
              <w:spacing w:after="0"/>
              <w:rPr>
                <w:b/>
                <w:i/>
                <w:noProof/>
              </w:rPr>
            </w:pPr>
            <w:r w:rsidRPr="00785A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Pr="00785A02"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Pr="00785A02" w:rsidRDefault="00EA665B" w:rsidP="00371809">
            <w:pPr>
              <w:pStyle w:val="CRCoverPage"/>
              <w:spacing w:after="0"/>
              <w:jc w:val="center"/>
              <w:rPr>
                <w:b/>
                <w:caps/>
                <w:noProof/>
              </w:rPr>
            </w:pPr>
            <w:r w:rsidRPr="00785A02">
              <w:rPr>
                <w:b/>
                <w:caps/>
                <w:noProof/>
              </w:rPr>
              <w:t>X</w:t>
            </w:r>
          </w:p>
        </w:tc>
        <w:tc>
          <w:tcPr>
            <w:tcW w:w="2977" w:type="dxa"/>
            <w:gridSpan w:val="4"/>
          </w:tcPr>
          <w:p w14:paraId="4C67228A" w14:textId="77777777" w:rsidR="00EA665B" w:rsidRPr="00785A02" w:rsidRDefault="00EA665B" w:rsidP="00371809">
            <w:pPr>
              <w:pStyle w:val="CRCoverPage"/>
              <w:spacing w:after="0"/>
              <w:rPr>
                <w:noProof/>
              </w:rPr>
            </w:pPr>
            <w:r w:rsidRPr="00785A02">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Pr="00785A02" w:rsidRDefault="00EA665B" w:rsidP="00371809">
            <w:pPr>
              <w:pStyle w:val="CRCoverPage"/>
              <w:spacing w:after="0"/>
              <w:ind w:left="99"/>
              <w:rPr>
                <w:noProof/>
              </w:rPr>
            </w:pPr>
          </w:p>
        </w:tc>
      </w:tr>
      <w:tr w:rsidR="00EA665B" w:rsidRPr="00785A02" w14:paraId="2F20E663" w14:textId="77777777" w:rsidTr="00371809">
        <w:tc>
          <w:tcPr>
            <w:tcW w:w="2694" w:type="dxa"/>
            <w:gridSpan w:val="2"/>
            <w:tcBorders>
              <w:left w:val="single" w:sz="4" w:space="0" w:color="auto"/>
            </w:tcBorders>
          </w:tcPr>
          <w:p w14:paraId="7F862188" w14:textId="77777777" w:rsidR="00EA665B" w:rsidRPr="00785A02"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Pr="00785A02" w:rsidRDefault="00EA665B" w:rsidP="00371809">
            <w:pPr>
              <w:pStyle w:val="CRCoverPage"/>
              <w:spacing w:after="0"/>
              <w:rPr>
                <w:noProof/>
              </w:rPr>
            </w:pPr>
          </w:p>
        </w:tc>
      </w:tr>
      <w:tr w:rsidR="00EA665B" w:rsidRPr="00785A02" w14:paraId="0B34C469" w14:textId="77777777" w:rsidTr="00371809">
        <w:tc>
          <w:tcPr>
            <w:tcW w:w="2694" w:type="dxa"/>
            <w:gridSpan w:val="2"/>
            <w:tcBorders>
              <w:left w:val="single" w:sz="4" w:space="0" w:color="auto"/>
              <w:bottom w:val="single" w:sz="4" w:space="0" w:color="auto"/>
            </w:tcBorders>
          </w:tcPr>
          <w:p w14:paraId="1C33350A" w14:textId="77777777" w:rsidR="00EA665B" w:rsidRPr="00785A02" w:rsidRDefault="00EA665B" w:rsidP="00371809">
            <w:pPr>
              <w:pStyle w:val="CRCoverPage"/>
              <w:tabs>
                <w:tab w:val="right" w:pos="2184"/>
              </w:tabs>
              <w:spacing w:after="0"/>
              <w:rPr>
                <w:b/>
                <w:i/>
                <w:noProof/>
              </w:rPr>
            </w:pPr>
            <w:r w:rsidRPr="00785A02">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Pr="00785A02" w:rsidRDefault="00EA665B" w:rsidP="00371809">
            <w:pPr>
              <w:pStyle w:val="CRCoverPage"/>
              <w:spacing w:after="0"/>
              <w:ind w:left="100"/>
              <w:rPr>
                <w:noProof/>
              </w:rPr>
            </w:pPr>
          </w:p>
        </w:tc>
      </w:tr>
      <w:tr w:rsidR="00EA665B" w:rsidRPr="00785A02" w14:paraId="5376E0AA" w14:textId="77777777" w:rsidTr="00371809">
        <w:tc>
          <w:tcPr>
            <w:tcW w:w="2694" w:type="dxa"/>
            <w:gridSpan w:val="2"/>
            <w:tcBorders>
              <w:top w:val="single" w:sz="4" w:space="0" w:color="auto"/>
              <w:bottom w:val="single" w:sz="4" w:space="0" w:color="auto"/>
            </w:tcBorders>
          </w:tcPr>
          <w:p w14:paraId="025FB8E7" w14:textId="77777777" w:rsidR="00EA665B" w:rsidRPr="00785A02"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785A02" w:rsidRDefault="00EA665B" w:rsidP="00371809">
            <w:pPr>
              <w:pStyle w:val="CRCoverPage"/>
              <w:spacing w:after="0"/>
              <w:ind w:left="100"/>
              <w:rPr>
                <w:noProof/>
                <w:sz w:val="8"/>
                <w:szCs w:val="8"/>
              </w:rPr>
            </w:pPr>
          </w:p>
        </w:tc>
      </w:tr>
      <w:tr w:rsidR="00EA665B" w:rsidRPr="00785A02" w14:paraId="71046910" w14:textId="77777777" w:rsidTr="00371809">
        <w:tc>
          <w:tcPr>
            <w:tcW w:w="2694" w:type="dxa"/>
            <w:gridSpan w:val="2"/>
            <w:tcBorders>
              <w:top w:val="single" w:sz="4" w:space="0" w:color="auto"/>
              <w:left w:val="single" w:sz="4" w:space="0" w:color="auto"/>
              <w:bottom w:val="single" w:sz="4" w:space="0" w:color="auto"/>
            </w:tcBorders>
          </w:tcPr>
          <w:p w14:paraId="1295B64C" w14:textId="77777777" w:rsidR="00EA665B" w:rsidRPr="00785A02" w:rsidRDefault="00EA665B" w:rsidP="00371809">
            <w:pPr>
              <w:pStyle w:val="CRCoverPage"/>
              <w:tabs>
                <w:tab w:val="right" w:pos="2184"/>
              </w:tabs>
              <w:spacing w:after="0"/>
              <w:rPr>
                <w:b/>
                <w:i/>
                <w:noProof/>
              </w:rPr>
            </w:pPr>
            <w:bookmarkStart w:id="1" w:name="_Hlk19272806"/>
            <w:r w:rsidRPr="00785A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3FE53F15" w:rsidR="00EA665B" w:rsidRPr="00785A02" w:rsidRDefault="00EA665B" w:rsidP="00371809">
            <w:pPr>
              <w:pStyle w:val="CRCoverPage"/>
              <w:spacing w:after="0"/>
              <w:ind w:left="100"/>
              <w:rPr>
                <w:noProof/>
              </w:rPr>
            </w:pPr>
          </w:p>
        </w:tc>
      </w:tr>
      <w:bookmarkEnd w:id="1"/>
    </w:tbl>
    <w:p w14:paraId="513F8CE3" w14:textId="77777777" w:rsidR="00EA665B" w:rsidRPr="00785A02" w:rsidRDefault="00EA665B" w:rsidP="00EA665B">
      <w:pPr>
        <w:pStyle w:val="CRCoverPage"/>
        <w:spacing w:after="0"/>
        <w:rPr>
          <w:noProof/>
          <w:sz w:val="8"/>
          <w:szCs w:val="8"/>
        </w:rPr>
      </w:pPr>
    </w:p>
    <w:p w14:paraId="0E0CC6E5" w14:textId="77777777" w:rsidR="00EA665B" w:rsidRPr="00785A02" w:rsidRDefault="00EA665B" w:rsidP="0033434A">
      <w:pPr>
        <w:pStyle w:val="CRCoverPage"/>
        <w:outlineLvl w:val="0"/>
        <w:rPr>
          <w:b/>
          <w:noProof/>
          <w:color w:val="3333FF"/>
          <w:sz w:val="24"/>
        </w:rPr>
      </w:pPr>
    </w:p>
    <w:bookmarkEnd w:id="0"/>
    <w:p w14:paraId="1B36FE49" w14:textId="77777777" w:rsidR="001E41F3" w:rsidRPr="00785A02" w:rsidRDefault="001E41F3">
      <w:pPr>
        <w:rPr>
          <w:noProof/>
        </w:rPr>
        <w:sectPr w:rsidR="001E41F3" w:rsidRPr="00785A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C5E7C0" w14:textId="77777777" w:rsidR="008834F5" w:rsidRPr="00785A02"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5A02">
        <w:rPr>
          <w:rFonts w:ascii="Arial" w:hAnsi="Arial"/>
          <w:i/>
          <w:color w:val="FF0000"/>
          <w:sz w:val="24"/>
          <w:lang w:val="en-US"/>
        </w:rPr>
        <w:lastRenderedPageBreak/>
        <w:t>FIRST CHANGE</w:t>
      </w:r>
    </w:p>
    <w:p w14:paraId="6E587130" w14:textId="26A9ABDF" w:rsidR="008834F5" w:rsidRPr="00785A02" w:rsidRDefault="008834F5" w:rsidP="008834F5">
      <w:pPr>
        <w:rPr>
          <w:noProof/>
        </w:rPr>
      </w:pPr>
    </w:p>
    <w:p w14:paraId="164AB71C" w14:textId="77777777" w:rsidR="00F149C1" w:rsidRPr="00785A02" w:rsidRDefault="00F149C1" w:rsidP="00F149C1">
      <w:pPr>
        <w:pStyle w:val="Heading2"/>
      </w:pPr>
      <w:bookmarkStart w:id="2" w:name="_Toc20150162"/>
      <w:bookmarkStart w:id="3" w:name="_Toc27846964"/>
      <w:r w:rsidRPr="00785A02">
        <w:t>5.34</w:t>
      </w:r>
      <w:r w:rsidRPr="00785A02">
        <w:tab/>
        <w:t>Support of deployments topologies with specific SMF Service Areas</w:t>
      </w:r>
      <w:bookmarkEnd w:id="2"/>
      <w:bookmarkEnd w:id="3"/>
    </w:p>
    <w:p w14:paraId="4B5F7CE5" w14:textId="77777777" w:rsidR="00F149C1" w:rsidRPr="00785A02" w:rsidRDefault="00F149C1" w:rsidP="00F149C1">
      <w:pPr>
        <w:pStyle w:val="Heading3"/>
      </w:pPr>
      <w:bookmarkStart w:id="4" w:name="_Toc20150163"/>
      <w:bookmarkStart w:id="5" w:name="_Toc27846965"/>
      <w:r w:rsidRPr="00785A02">
        <w:t>5.34.1</w:t>
      </w:r>
      <w:r w:rsidRPr="00785A02">
        <w:tab/>
        <w:t>General</w:t>
      </w:r>
      <w:bookmarkEnd w:id="4"/>
      <w:bookmarkEnd w:id="5"/>
    </w:p>
    <w:p w14:paraId="29474139" w14:textId="1D2A389A" w:rsidR="00F149C1" w:rsidRPr="00785A02" w:rsidRDefault="00F149C1" w:rsidP="00F149C1">
      <w:r w:rsidRPr="00785A02">
        <w:t xml:space="preserve">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w:t>
      </w:r>
      <w:ins w:id="6" w:author="LTHBM1" w:date="2020-02-17T22:21:00Z">
        <w:r w:rsidRPr="00785A02">
          <w:t xml:space="preserve">of </w:t>
        </w:r>
      </w:ins>
      <w:r w:rsidRPr="00785A02">
        <w:t xml:space="preserve">tunnel information if needed are </w:t>
      </w:r>
      <w:del w:id="7" w:author="LTHBM1" w:date="2020-02-17T22:21:00Z">
        <w:r w:rsidRPr="00785A02" w:rsidDel="00F149C1">
          <w:delText xml:space="preserve">interacted </w:delText>
        </w:r>
      </w:del>
      <w:ins w:id="8" w:author="LTHBM1" w:date="2020-02-17T22:21:00Z">
        <w:r w:rsidRPr="00785A02">
          <w:t xml:space="preserve">done </w:t>
        </w:r>
      </w:ins>
      <w:r w:rsidRPr="00785A02">
        <w:t>between two SMFs directly without involvement of AMF.</w:t>
      </w:r>
    </w:p>
    <w:p w14:paraId="2D9DEDFE" w14:textId="77777777" w:rsidR="00F149C1" w:rsidRPr="00785A02" w:rsidRDefault="00F149C1" w:rsidP="00F149C1">
      <w:r w:rsidRPr="00785A02">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1EBFEB4A" w14:textId="77777777" w:rsidR="00F149C1" w:rsidRPr="00785A02" w:rsidRDefault="00F149C1" w:rsidP="00F149C1">
      <w:r w:rsidRPr="00785A02">
        <w:t>The SMF shall release or reject the PDU Session if the DNN of the PDU Session corresponds to a LADN and the I-SMF is inserted to the PDU Session.</w:t>
      </w:r>
    </w:p>
    <w:p w14:paraId="43B22A55" w14:textId="77777777" w:rsidR="00F149C1" w:rsidRPr="00785A02" w:rsidRDefault="00F149C1" w:rsidP="00F149C1">
      <w:pPr>
        <w:pStyle w:val="NO"/>
      </w:pPr>
      <w:r w:rsidRPr="00785A02">
        <w:t>NOTE 1:</w:t>
      </w:r>
      <w:r w:rsidRPr="00785A02">
        <w:tab/>
        <w:t>This implies that operators need to plan the LADN deployment in such a way that the LADN Service area needs to be within the SMF Service Area, but not across SMFs' Service Areas.</w:t>
      </w:r>
    </w:p>
    <w:p w14:paraId="250EDE6A" w14:textId="77777777" w:rsidR="00F149C1" w:rsidRPr="00785A02" w:rsidRDefault="00F149C1" w:rsidP="00F149C1">
      <w:pPr>
        <w:pStyle w:val="NO"/>
      </w:pPr>
      <w:r w:rsidRPr="00785A02">
        <w:t>NOTE 2:</w:t>
      </w:r>
      <w:r w:rsidRPr="00785A02">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case of Service Request.</w:t>
      </w:r>
    </w:p>
    <w:p w14:paraId="467752B0" w14:textId="77777777" w:rsidR="00F149C1" w:rsidRPr="00785A02" w:rsidRDefault="00F149C1" w:rsidP="00F149C1">
      <w:bookmarkStart w:id="9" w:name="_Toc20150164"/>
      <w:r w:rsidRPr="00785A02">
        <w:t>Independent of whether an I-SMF is present or not, the SMF may trigger the PDU Session re-establishment to the same DN, if the PDU Session is associated with the SSC mode 2 or SSC mode 3.</w:t>
      </w:r>
    </w:p>
    <w:p w14:paraId="6AABFD08" w14:textId="77777777" w:rsidR="00F149C1" w:rsidRPr="00785A02" w:rsidRDefault="00F149C1" w:rsidP="00F149C1">
      <w:pPr>
        <w:pStyle w:val="NO"/>
      </w:pPr>
      <w:r w:rsidRPr="00785A02">
        <w:t>NOTE 3:</w:t>
      </w:r>
      <w:r w:rsidRPr="00785A02">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317069A" w14:textId="77777777" w:rsidR="00F149C1" w:rsidRPr="00785A02" w:rsidRDefault="00F149C1" w:rsidP="00F149C1">
      <w:pPr>
        <w:pStyle w:val="Heading3"/>
      </w:pPr>
      <w:bookmarkStart w:id="10" w:name="_Toc27846966"/>
      <w:r w:rsidRPr="00785A02">
        <w:t>5.34.2</w:t>
      </w:r>
      <w:r w:rsidRPr="00785A02">
        <w:tab/>
        <w:t>Architecture</w:t>
      </w:r>
      <w:bookmarkEnd w:id="9"/>
      <w:bookmarkEnd w:id="10"/>
    </w:p>
    <w:p w14:paraId="056534F7" w14:textId="77777777" w:rsidR="00F149C1" w:rsidRPr="00785A02" w:rsidRDefault="00F149C1" w:rsidP="00F149C1">
      <w:pPr>
        <w:pStyle w:val="Heading4"/>
      </w:pPr>
      <w:bookmarkStart w:id="11" w:name="_Toc20150165"/>
      <w:bookmarkStart w:id="12" w:name="_Toc27846967"/>
      <w:r w:rsidRPr="00785A02">
        <w:t>5.34.2.1</w:t>
      </w:r>
      <w:r w:rsidRPr="00785A02">
        <w:tab/>
        <w:t>SBA architecture</w:t>
      </w:r>
      <w:bookmarkEnd w:id="11"/>
      <w:bookmarkEnd w:id="12"/>
    </w:p>
    <w:p w14:paraId="16AD943E" w14:textId="77777777" w:rsidR="00F149C1" w:rsidRPr="00785A02" w:rsidRDefault="00F149C1" w:rsidP="00F149C1">
      <w:r w:rsidRPr="00785A02">
        <w:t>In non-roaming case the SBA architecture described in Figure 4.2.3-1 shall apply. In local breakout scenarios the SBA architecture described in Figure 4.2.4-1 shall apply. In Home Routed scenarios the SBA architecture described in Figure 4.2.4-3 shall apply.</w:t>
      </w:r>
    </w:p>
    <w:p w14:paraId="1C1CBDF5" w14:textId="77777777" w:rsidR="00F149C1" w:rsidRPr="00785A02" w:rsidRDefault="00F149C1" w:rsidP="00F149C1">
      <w:pPr>
        <w:pStyle w:val="Heading4"/>
      </w:pPr>
      <w:bookmarkStart w:id="13" w:name="_Toc20150166"/>
      <w:bookmarkStart w:id="14" w:name="_Toc27846968"/>
      <w:r w:rsidRPr="00785A02">
        <w:t>5.34.2.2</w:t>
      </w:r>
      <w:r w:rsidRPr="00785A02">
        <w:tab/>
        <w:t>Non-roaming architecture</w:t>
      </w:r>
      <w:bookmarkEnd w:id="13"/>
      <w:bookmarkEnd w:id="14"/>
    </w:p>
    <w:p w14:paraId="15B012A9" w14:textId="77777777" w:rsidR="00F149C1" w:rsidRPr="00785A02" w:rsidRDefault="00F149C1" w:rsidP="00F149C1">
      <w:r w:rsidRPr="00785A02">
        <w:t>Figure 5.34.2.2-1 depicts the non-roaming architecture with an I-SMF insertion to the PDU Session without UL-CL/BP, using reference point representation.</w:t>
      </w:r>
    </w:p>
    <w:p w14:paraId="1EC888C8" w14:textId="77777777" w:rsidR="00F149C1" w:rsidRPr="00785A02" w:rsidRDefault="00F149C1" w:rsidP="00F149C1">
      <w:pPr>
        <w:pStyle w:val="TH"/>
      </w:pPr>
      <w:r w:rsidRPr="00785A02">
        <w:object w:dxaOrig="12818" w:dyaOrig="5993" w14:anchorId="08F29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89pt" o:ole="">
            <v:imagedata r:id="rId18" o:title=""/>
          </v:shape>
          <o:OLEObject Type="Embed" ProgID="Visio.Drawing.11" ShapeID="_x0000_i1025" DrawAspect="Content" ObjectID="_1644410747" r:id="rId19"/>
        </w:object>
      </w:r>
    </w:p>
    <w:p w14:paraId="0E341AA7" w14:textId="61E17E16" w:rsidR="00F149C1" w:rsidRPr="00785A02" w:rsidRDefault="00F149C1" w:rsidP="00F149C1">
      <w:pPr>
        <w:pStyle w:val="NF"/>
      </w:pPr>
      <w:r w:rsidRPr="00785A02">
        <w:t>NOTE 1:</w:t>
      </w:r>
      <w:r w:rsidRPr="00785A02">
        <w:tab/>
        <w:t xml:space="preserve">N16a is the interface between </w:t>
      </w:r>
      <w:del w:id="15" w:author="LTHBM1" w:date="2020-02-18T08:06:00Z">
        <w:r w:rsidRPr="00785A02" w:rsidDel="007744DF">
          <w:delText xml:space="preserve">a </w:delText>
        </w:r>
      </w:del>
      <w:r w:rsidRPr="00785A02">
        <w:t>SMF and I-SMF.</w:t>
      </w:r>
    </w:p>
    <w:p w14:paraId="7FEF42C5" w14:textId="77777777" w:rsidR="00F149C1" w:rsidRPr="00785A02" w:rsidRDefault="00F149C1" w:rsidP="00F149C1">
      <w:pPr>
        <w:pStyle w:val="NF"/>
      </w:pPr>
      <w:r w:rsidRPr="00785A02">
        <w:t>NOTE 2:</w:t>
      </w:r>
      <w:r w:rsidRPr="00785A02">
        <w:tab/>
        <w:t>N38 is the interface between I-SMFs.</w:t>
      </w:r>
    </w:p>
    <w:p w14:paraId="18E1720F" w14:textId="77777777" w:rsidR="00F149C1" w:rsidRPr="00785A02" w:rsidRDefault="00F149C1" w:rsidP="00F149C1">
      <w:pPr>
        <w:pStyle w:val="NF"/>
      </w:pPr>
    </w:p>
    <w:p w14:paraId="1BE171E8" w14:textId="77777777" w:rsidR="00F149C1" w:rsidRPr="00785A02" w:rsidRDefault="00F149C1" w:rsidP="00F149C1">
      <w:pPr>
        <w:pStyle w:val="TF"/>
      </w:pPr>
      <w:r w:rsidRPr="00785A02">
        <w:t>Figure 5.34.2.2-1: Non-roaming architecture with I-SMF insertion to the PDU Session in reference point representation, with no UL-CL/BP</w:t>
      </w:r>
    </w:p>
    <w:p w14:paraId="32DB9D8F" w14:textId="77777777" w:rsidR="00F149C1" w:rsidRPr="00785A02" w:rsidRDefault="00F149C1" w:rsidP="00F149C1">
      <w:r w:rsidRPr="00785A02">
        <w:t>Figure 5.34.2.2-2 depicts the non-roaming architecture for an I-SMF insertion to the PDU Session with UL-CL/BP, using reference point representation.</w:t>
      </w:r>
    </w:p>
    <w:p w14:paraId="2E384D58" w14:textId="77777777" w:rsidR="00F149C1" w:rsidRPr="00785A02" w:rsidRDefault="00F149C1" w:rsidP="00F149C1">
      <w:pPr>
        <w:pStyle w:val="TH"/>
      </w:pPr>
      <w:r w:rsidRPr="00785A02">
        <w:rPr>
          <w:rFonts w:eastAsia="DengXian"/>
          <w:b w:val="0"/>
        </w:rPr>
        <w:object w:dxaOrig="12828" w:dyaOrig="6001" w14:anchorId="5E878806">
          <v:shape id="_x0000_i1026" type="#_x0000_t75" style="width:472.5pt;height:221.5pt" o:ole="">
            <v:imagedata r:id="rId20" o:title=""/>
          </v:shape>
          <o:OLEObject Type="Embed" ProgID="Visio.Drawing.11" ShapeID="_x0000_i1026" DrawAspect="Content" ObjectID="_1644410748" r:id="rId21"/>
        </w:object>
      </w:r>
    </w:p>
    <w:p w14:paraId="40FBED01" w14:textId="77777777" w:rsidR="00F149C1" w:rsidRPr="00785A02" w:rsidRDefault="00F149C1" w:rsidP="00F149C1">
      <w:pPr>
        <w:pStyle w:val="TF"/>
      </w:pPr>
      <w:r w:rsidRPr="00785A02">
        <w:t>Figure 5.34.2.2-2: Non-roaming architecture with I-SMF insertion to the PDU Session in reference point representation, with UL-CL/BP</w:t>
      </w:r>
    </w:p>
    <w:p w14:paraId="1BC01682" w14:textId="77777777" w:rsidR="00F149C1" w:rsidRPr="00785A02" w:rsidRDefault="00F149C1" w:rsidP="00F149C1">
      <w:pPr>
        <w:pStyle w:val="Heading4"/>
      </w:pPr>
      <w:bookmarkStart w:id="16" w:name="_Toc20150167"/>
      <w:bookmarkStart w:id="17" w:name="_Toc27846969"/>
      <w:r w:rsidRPr="00785A02">
        <w:t>5.34.2.3</w:t>
      </w:r>
      <w:r w:rsidRPr="00785A02">
        <w:tab/>
        <w:t>Roaming architecture</w:t>
      </w:r>
      <w:bookmarkEnd w:id="16"/>
      <w:bookmarkEnd w:id="17"/>
    </w:p>
    <w:p w14:paraId="332C3638" w14:textId="77777777" w:rsidR="00F149C1" w:rsidRPr="00785A02" w:rsidRDefault="00F149C1" w:rsidP="00F149C1">
      <w:r w:rsidRPr="00785A02">
        <w:t>Figure 5.34.2.3-1 depicts 5G System roaming architecture in the case of local break out scenario where the SMF controlling the UPF connecting to NG-(R)AN is separated from the SMF controlling PDU Session anchor, using the reference point representation.</w:t>
      </w:r>
    </w:p>
    <w:p w14:paraId="4228D6A3" w14:textId="77777777" w:rsidR="00F149C1" w:rsidRPr="00785A02" w:rsidRDefault="00F149C1" w:rsidP="00F149C1">
      <w:pPr>
        <w:pStyle w:val="TH"/>
      </w:pPr>
      <w:r w:rsidRPr="00785A02">
        <w:rPr>
          <w:rFonts w:eastAsia="DengXian"/>
          <w:b w:val="0"/>
        </w:rPr>
        <w:object w:dxaOrig="11977" w:dyaOrig="6847" w14:anchorId="107A3DFA">
          <v:shape id="_x0000_i1027" type="#_x0000_t75" style="width:445.5pt;height:254pt" o:ole="">
            <v:imagedata r:id="rId22" o:title=""/>
          </v:shape>
          <o:OLEObject Type="Embed" ProgID="Visio.Drawing.11" ShapeID="_x0000_i1027" DrawAspect="Content" ObjectID="_1644410749" r:id="rId23"/>
        </w:object>
      </w:r>
    </w:p>
    <w:p w14:paraId="33BF1251" w14:textId="77777777" w:rsidR="00F149C1" w:rsidRPr="00785A02" w:rsidRDefault="00F149C1" w:rsidP="00F149C1">
      <w:pPr>
        <w:pStyle w:val="TF"/>
      </w:pPr>
      <w:r w:rsidRPr="00785A02">
        <w:t>Figure 5.34.2.3-1: Roaming 5G System architecture with SMF/I-SMF - local breakout scenario in reference point representation</w:t>
      </w:r>
    </w:p>
    <w:p w14:paraId="442E84DE" w14:textId="77777777" w:rsidR="00F149C1" w:rsidRPr="00785A02" w:rsidRDefault="00F149C1" w:rsidP="00F149C1">
      <w:r w:rsidRPr="00785A02">
        <w:t>For the case of home routed scenario, Figure 4.2.4-6 applies.</w:t>
      </w:r>
    </w:p>
    <w:p w14:paraId="47AC1183" w14:textId="77777777" w:rsidR="00F149C1" w:rsidRPr="00785A02" w:rsidRDefault="00F149C1" w:rsidP="00F149C1">
      <w:pPr>
        <w:pStyle w:val="Heading3"/>
      </w:pPr>
      <w:bookmarkStart w:id="18" w:name="_Toc20150168"/>
      <w:bookmarkStart w:id="19" w:name="_Toc27846970"/>
      <w:r w:rsidRPr="00785A02">
        <w:t>5.34.3</w:t>
      </w:r>
      <w:r w:rsidRPr="00785A02">
        <w:tab/>
        <w:t>I-SMF selection</w:t>
      </w:r>
      <w:bookmarkEnd w:id="18"/>
      <w:bookmarkEnd w:id="19"/>
    </w:p>
    <w:p w14:paraId="2F28B8C4" w14:textId="1CA976D0" w:rsidR="00F149C1" w:rsidRPr="00785A02" w:rsidRDefault="00F149C1" w:rsidP="00F149C1">
      <w:r w:rsidRPr="00785A02">
        <w:t>The AMF is responsible of detecting when to add or to remove an I-SMF for a PDU Session. For this purpose</w:t>
      </w:r>
      <w:ins w:id="20" w:author="LTHBM1" w:date="2020-02-18T08:02:00Z">
        <w:r w:rsidR="007744DF" w:rsidRPr="00785A02">
          <w:t>,</w:t>
        </w:r>
      </w:ins>
      <w:r w:rsidRPr="00785A02">
        <w:t xml:space="preserv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cannot serve the UE location and the service area of the SMF does not include the new UE location, then the AMF initiates an I-SMF change.</w:t>
      </w:r>
    </w:p>
    <w:p w14:paraId="4844F971" w14:textId="3DA85101" w:rsidR="00F149C1" w:rsidRPr="00785A02" w:rsidRDefault="00F149C1" w:rsidP="00F149C1">
      <w:r w:rsidRPr="00785A02">
        <w:t xml:space="preserve">At PDU Session Establishment in non-roaming and roaming with LBO scenarios, if the AMF or SCP cannot select an SMF with a Service Area supporting the current UE location for the selected </w:t>
      </w:r>
      <w:ins w:id="21" w:author="LTHBM1" w:date="2020-02-18T08:03:00Z">
        <w:r w:rsidR="007744DF" w:rsidRPr="00785A02">
          <w:t>(</w:t>
        </w:r>
      </w:ins>
      <w:r w:rsidRPr="00785A02">
        <w:t>DNN, S-NSSAI</w:t>
      </w:r>
      <w:ins w:id="22" w:author="LTHBM1" w:date="2020-02-18T08:03:00Z">
        <w:r w:rsidR="007744DF" w:rsidRPr="00785A02">
          <w:t>)</w:t>
        </w:r>
      </w:ins>
      <w:r w:rsidRPr="00785A02">
        <w:t xml:space="preserve"> and required SMF capabilities, the AMF selects an SMF for the selected </w:t>
      </w:r>
      <w:ins w:id="23" w:author="LTHBM1" w:date="2020-02-18T08:03:00Z">
        <w:r w:rsidR="007744DF" w:rsidRPr="00785A02">
          <w:t>(</w:t>
        </w:r>
      </w:ins>
      <w:r w:rsidRPr="00785A02">
        <w:t>DNN, S-NSSAI</w:t>
      </w:r>
      <w:ins w:id="24" w:author="LTHBM1" w:date="2020-02-18T08:03:00Z">
        <w:r w:rsidR="007744DF" w:rsidRPr="00785A02">
          <w:t>)</w:t>
        </w:r>
      </w:ins>
      <w:r w:rsidRPr="00785A02">
        <w:t xml:space="preserve"> and required capabilities and in addition selects an I-SMF serving the UE location</w:t>
      </w:r>
      <w:ins w:id="25" w:author="LTHBM1" w:date="2020-02-18T08:07:00Z">
        <w:r w:rsidR="007744DF" w:rsidRPr="00785A02">
          <w:t xml:space="preserve"> (and </w:t>
        </w:r>
      </w:ins>
      <w:ins w:id="26" w:author="LTHBM1" w:date="2020-02-18T08:08:00Z">
        <w:r w:rsidR="007744DF" w:rsidRPr="00785A02">
          <w:t>supporting</w:t>
        </w:r>
      </w:ins>
      <w:ins w:id="27" w:author="LTHBM1" w:date="2020-02-18T08:07:00Z">
        <w:r w:rsidR="007744DF" w:rsidRPr="00785A02">
          <w:t xml:space="preserve"> </w:t>
        </w:r>
      </w:ins>
      <w:ins w:id="28" w:author="LTHBM1" w:date="2020-02-18T08:08:00Z">
        <w:r w:rsidR="00A162D9" w:rsidRPr="00785A02">
          <w:t>MA</w:t>
        </w:r>
      </w:ins>
      <w:ins w:id="29" w:author="LTHBM1" w:date="2020-02-18T08:09:00Z">
        <w:r w:rsidR="00A162D9" w:rsidRPr="00785A02">
          <w:t xml:space="preserve"> </w:t>
        </w:r>
      </w:ins>
      <w:ins w:id="30" w:author="LTHBM1" w:date="2020-02-18T08:08:00Z">
        <w:r w:rsidR="00A162D9" w:rsidRPr="00785A02">
          <w:t>PDU sessions</w:t>
        </w:r>
        <w:r w:rsidR="007744DF" w:rsidRPr="00785A02">
          <w:t xml:space="preserve"> if the PDU Session is </w:t>
        </w:r>
      </w:ins>
      <w:ins w:id="31" w:author="LTHBM1" w:date="2020-02-18T08:09:00Z">
        <w:r w:rsidR="00A162D9" w:rsidRPr="00785A02">
          <w:t>a MA PDU session</w:t>
        </w:r>
      </w:ins>
      <w:ins w:id="32" w:author="LTHBM1" w:date="2020-02-18T08:08:00Z">
        <w:r w:rsidR="00A162D9" w:rsidRPr="00785A02">
          <w:t>)</w:t>
        </w:r>
      </w:ins>
      <w:r w:rsidRPr="00785A02">
        <w:t>. During the lifetime of the PDU Session, the AMF selects a new I-SMF if it determines that neither the current SMF nor the current I-SMF (if any) can serve the UE location.</w:t>
      </w:r>
    </w:p>
    <w:p w14:paraId="19222D69" w14:textId="471E11D2" w:rsidR="00F149C1" w:rsidRPr="00785A02" w:rsidRDefault="00F149C1" w:rsidP="00F149C1">
      <w:r w:rsidRPr="00785A02">
        <w:t>Compar</w:t>
      </w:r>
      <w:ins w:id="33" w:author="LTHBM1" w:date="2020-02-18T08:03:00Z">
        <w:r w:rsidR="007744DF" w:rsidRPr="00785A02">
          <w:t>ed</w:t>
        </w:r>
      </w:ins>
      <w:del w:id="34" w:author="LTHBM1" w:date="2020-02-18T08:03:00Z">
        <w:r w:rsidRPr="00785A02" w:rsidDel="007744DF">
          <w:delText>ing</w:delText>
        </w:r>
      </w:del>
      <w:r w:rsidRPr="00785A02">
        <w:t xml:space="preserve"> to the SMF selection function defined in clause 6.3.2, the following parameters are not applicable for I-SMF selection:</w:t>
      </w:r>
    </w:p>
    <w:p w14:paraId="4F34C1F3" w14:textId="77777777" w:rsidR="00F149C1" w:rsidRPr="00785A02" w:rsidRDefault="00F149C1" w:rsidP="00F149C1">
      <w:pPr>
        <w:pStyle w:val="B1"/>
      </w:pPr>
      <w:r w:rsidRPr="00785A02">
        <w:t>-</w:t>
      </w:r>
      <w:r w:rsidRPr="00785A02">
        <w:tab/>
        <w:t>Data Network Name (DNN).</w:t>
      </w:r>
    </w:p>
    <w:p w14:paraId="360178F2" w14:textId="10722924" w:rsidR="00F149C1" w:rsidRPr="00785A02" w:rsidRDefault="00F149C1" w:rsidP="00F149C1">
      <w:pPr>
        <w:pStyle w:val="B1"/>
      </w:pPr>
      <w:r w:rsidRPr="00785A02">
        <w:t>-</w:t>
      </w:r>
      <w:r w:rsidRPr="00785A02">
        <w:tab/>
        <w:t>Subscription information from UDM.</w:t>
      </w:r>
    </w:p>
    <w:p w14:paraId="7189A471" w14:textId="4504BD5D" w:rsidR="00F149C1" w:rsidRPr="00785A02" w:rsidRDefault="00F149C1" w:rsidP="00F149C1">
      <w:pPr>
        <w:pStyle w:val="NO"/>
      </w:pPr>
      <w:r w:rsidRPr="00785A02">
        <w:t>NOTE</w:t>
      </w:r>
      <w:ins w:id="35" w:author="LTHBM1" w:date="2020-02-18T08:06:00Z">
        <w:r w:rsidR="007744DF" w:rsidRPr="00785A02">
          <w:t>1</w:t>
        </w:r>
      </w:ins>
      <w:r w:rsidRPr="00785A02">
        <w:t>:</w:t>
      </w:r>
      <w:r w:rsidRPr="00785A02">
        <w:tab/>
        <w:t>All SMF(s) and I-SMF are assumed to be able to control the UPF mapping between EPC bearers and 5GC QoS flows.</w:t>
      </w:r>
    </w:p>
    <w:p w14:paraId="48767CA9" w14:textId="77777777" w:rsidR="00F149C1" w:rsidRPr="00785A02" w:rsidRDefault="00F149C1" w:rsidP="00F149C1">
      <w:r w:rsidRPr="00785A02">
        <w:t>If delegated discovery is used:</w:t>
      </w:r>
    </w:p>
    <w:p w14:paraId="049931BF" w14:textId="77777777" w:rsidR="00F149C1" w:rsidRPr="00785A02" w:rsidRDefault="00F149C1" w:rsidP="00F149C1">
      <w:pPr>
        <w:pStyle w:val="B1"/>
      </w:pPr>
      <w:r w:rsidRPr="00785A02">
        <w:t>-</w:t>
      </w:r>
      <w:r w:rsidRPr="00785A02">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04161168" w14:textId="77777777" w:rsidR="00F149C1" w:rsidRPr="00785A02" w:rsidRDefault="00F149C1" w:rsidP="00F149C1">
      <w:pPr>
        <w:pStyle w:val="B1"/>
      </w:pPr>
      <w:r w:rsidRPr="00785A02">
        <w:t>-</w:t>
      </w:r>
      <w:r w:rsidRPr="00785A02">
        <w:tab/>
        <w:t>If the SCP cannot select an SMF matching all discovery and selection parameters, the SCP returns a dedicated error to AMF. In this case the I-SMF also need be discovered.</w:t>
      </w:r>
    </w:p>
    <w:p w14:paraId="5DA66BEA" w14:textId="58B1D787" w:rsidR="00F149C1" w:rsidRPr="00785A02" w:rsidRDefault="00F149C1" w:rsidP="00F149C1">
      <w:pPr>
        <w:pStyle w:val="B1"/>
      </w:pPr>
      <w:r w:rsidRPr="00785A02">
        <w:t>-</w:t>
      </w:r>
      <w:r w:rsidRPr="00785A02">
        <w:tab/>
        <w:t xml:space="preserve">Upon reception of the error from the SCP </w:t>
      </w:r>
      <w:ins w:id="36" w:author="Pudney, Chris, Vodafone Group 30" w:date="2020-02-26T11:25:00Z">
        <w:r w:rsidR="00125DE8" w:rsidRPr="00785A02">
          <w:rPr>
            <w:rPrChange w:id="37" w:author="Pudney, Chris, Vodafone Group 30" w:date="2020-02-26T11:25:00Z">
              <w:rPr/>
            </w:rPrChange>
          </w:rPr>
          <w:t xml:space="preserve">that an </w:t>
        </w:r>
      </w:ins>
      <w:del w:id="38" w:author="Pudney, Chris, Vodafone Group 30" w:date="2020-02-26T11:25:00Z">
        <w:r w:rsidRPr="00785A02" w:rsidDel="00125DE8">
          <w:rPr>
            <w:rPrChange w:id="39" w:author="Pudney, Chris, Vodafone Group 30" w:date="2020-02-26T11:25:00Z">
              <w:rPr/>
            </w:rPrChange>
          </w:rPr>
          <w:delText xml:space="preserve">due to the </w:delText>
        </w:r>
      </w:del>
      <w:ins w:id="40" w:author="LTHBM1" w:date="2020-02-18T08:19:00Z">
        <w:r w:rsidR="0080746C" w:rsidRPr="00785A02">
          <w:t xml:space="preserve"> </w:t>
        </w:r>
      </w:ins>
      <w:r w:rsidRPr="00785A02">
        <w:t>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486E57F" w14:textId="379895D5" w:rsidR="00F149C1" w:rsidRPr="00785A02" w:rsidRDefault="00F149C1" w:rsidP="00F149C1">
      <w:pPr>
        <w:pStyle w:val="B1"/>
      </w:pPr>
      <w:r w:rsidRPr="00785A02">
        <w:t>-</w:t>
      </w:r>
      <w:r w:rsidRPr="00785A02">
        <w:tab/>
        <w:t>The AMF sends Nsmf_PDUSession_CreateSMContext Request to SCP, which includes the endpoint (e.g. URI) of the selected SMF</w:t>
      </w:r>
      <w:ins w:id="41" w:author="LTHBM1" w:date="2020-02-18T08:22:00Z">
        <w:r w:rsidR="0080746C" w:rsidRPr="00785A02">
          <w:t xml:space="preserve">, the need </w:t>
        </w:r>
      </w:ins>
      <w:ins w:id="42" w:author="Pudney, Chris, Vodafone Group 30" w:date="2020-02-26T11:25:00Z">
        <w:r w:rsidR="00125DE8" w:rsidRPr="00785A02">
          <w:rPr>
            <w:rPrChange w:id="43" w:author="Pudney, Chris, Vodafone Group 30" w:date="2020-02-26T11:25:00Z">
              <w:rPr/>
            </w:rPrChange>
          </w:rPr>
          <w:t>to</w:t>
        </w:r>
      </w:ins>
      <w:ins w:id="44" w:author="LTHBM1" w:date="2020-02-18T08:22:00Z">
        <w:r w:rsidR="0080746C" w:rsidRPr="00785A02">
          <w:t xml:space="preserve"> support MA PDU sessions if the PDU Session is a MA PDU session,</w:t>
        </w:r>
        <w:del w:id="45" w:author="Pudney, Chris, Vodafone Group 30" w:date="2020-02-26T11:26:00Z">
          <w:r w:rsidR="0080746C" w:rsidRPr="00785A02" w:rsidDel="00125DE8">
            <w:delText xml:space="preserve"> </w:delText>
          </w:r>
        </w:del>
      </w:ins>
      <w:r w:rsidRPr="00785A02">
        <w:t xml:space="preserve">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561F0BC8" w14:textId="77777777" w:rsidR="00F149C1" w:rsidRPr="00785A02" w:rsidRDefault="00F149C1" w:rsidP="00F149C1">
      <w:pPr>
        <w:pStyle w:val="B1"/>
      </w:pPr>
      <w:r w:rsidRPr="00785A02">
        <w:t>-</w:t>
      </w:r>
      <w:r w:rsidRPr="00785A02">
        <w:tab/>
        <w:t>The I-SMF sends the Nsmf_PDUSession_Create Request towards the SMF via the SCP; the I-SMF uses the received endpoint (e.g. URI) of the selected SMF to construct the target destination to be addressed. The SCP forwards the Nsmf_PDUSession_CreateSMContext Request to the SMF.</w:t>
      </w:r>
    </w:p>
    <w:p w14:paraId="0013DEE9" w14:textId="77777777" w:rsidR="00F149C1" w:rsidRPr="00785A02" w:rsidRDefault="00F149C1" w:rsidP="00F149C1">
      <w:pPr>
        <w:pStyle w:val="B1"/>
      </w:pPr>
      <w:r w:rsidRPr="00785A02">
        <w:t>-</w:t>
      </w:r>
      <w:r w:rsidRPr="00785A02">
        <w:tab/>
        <w:t>The SMF answers to the I-SMF that answers to the AMF; in this answer the AMF receives the I-SMF ID.</w:t>
      </w:r>
    </w:p>
    <w:p w14:paraId="155B4FAA" w14:textId="77777777" w:rsidR="00F149C1" w:rsidRPr="00785A02" w:rsidRDefault="00F149C1" w:rsidP="00F149C1">
      <w:pPr>
        <w:pStyle w:val="B1"/>
      </w:pPr>
      <w:r w:rsidRPr="00785A02">
        <w:t>-</w:t>
      </w:r>
      <w:r w:rsidRPr="00785A02">
        <w:tab/>
        <w:t>Upon reception of a response from I-SMF, based on the received I-SMF ID, the AMF may obtain the SMF Service Area of the I-SMF from NRF. The AMF uses the SMF Service Area of the I-SMF to determine the need for I-SMF relocation upon subsequent UE mobility.</w:t>
      </w:r>
    </w:p>
    <w:p w14:paraId="476C004D" w14:textId="77777777" w:rsidR="000B374F" w:rsidRPr="00785A02" w:rsidRDefault="000B374F" w:rsidP="000B374F">
      <w:pPr>
        <w:pStyle w:val="Heading3"/>
      </w:pPr>
      <w:bookmarkStart w:id="46" w:name="_Toc20150169"/>
      <w:bookmarkStart w:id="47" w:name="_Toc27846971"/>
      <w:bookmarkStart w:id="48" w:name="_Toc20150171"/>
      <w:bookmarkStart w:id="49" w:name="_Toc27846973"/>
      <w:r w:rsidRPr="00785A02">
        <w:t>5.34.4</w:t>
      </w:r>
      <w:r w:rsidRPr="00785A02">
        <w:tab/>
        <w:t>Usage of an UL Classifier for a PDU Session controlled by I-SMF</w:t>
      </w:r>
      <w:bookmarkEnd w:id="46"/>
      <w:bookmarkEnd w:id="47"/>
    </w:p>
    <w:p w14:paraId="155453DB" w14:textId="77777777" w:rsidR="000B374F" w:rsidRPr="00785A02" w:rsidRDefault="000B374F" w:rsidP="000B374F">
      <w:r w:rsidRPr="00785A02">
        <w:t>This clause applies only in case of non-roaming or LBO roaming as control of UL CL/BP in VPLMN is not supported in HR case.</w:t>
      </w:r>
    </w:p>
    <w:p w14:paraId="5F21AFC7" w14:textId="77777777" w:rsidR="000B374F" w:rsidRPr="00785A02" w:rsidRDefault="000B374F" w:rsidP="000B374F">
      <w:r w:rsidRPr="00785A02">
        <w:t xml:space="preserve">When I-SMF is involved for a PDU Session, it is possible that the UL CL controlled by I-SMF is inserted into the data path of the PDU Session. The usage of an ULCL controlled </w:t>
      </w:r>
      <w:ins w:id="50" w:author="China Unicom" w:date="2020-02-18T16:14:00Z">
        <w:r w:rsidRPr="00785A02">
          <w:rPr>
            <w:rFonts w:hint="eastAsia"/>
            <w:lang w:eastAsia="zh-CN"/>
          </w:rPr>
          <w:t xml:space="preserve">by </w:t>
        </w:r>
      </w:ins>
      <w:r w:rsidRPr="00785A02">
        <w:t>I-SMF in the data path of a PDU Session is depicted in Figure 5.34.4-1.</w:t>
      </w:r>
    </w:p>
    <w:bookmarkStart w:id="51" w:name="_MON_1608475077"/>
    <w:bookmarkEnd w:id="51"/>
    <w:p w14:paraId="2A61607A" w14:textId="77777777" w:rsidR="000B374F" w:rsidRPr="00785A02" w:rsidRDefault="000B374F" w:rsidP="000B374F">
      <w:pPr>
        <w:pStyle w:val="TH"/>
      </w:pPr>
      <w:r w:rsidRPr="00785A02">
        <w:object w:dxaOrig="7655" w:dyaOrig="3683" w14:anchorId="762E1BDC">
          <v:shape id="_x0000_i1028" type="#_x0000_t75" style="width:381.5pt;height:185.5pt" o:ole="">
            <v:imagedata r:id="rId24" o:title=""/>
          </v:shape>
          <o:OLEObject Type="Embed" ProgID="Word.Picture.8" ShapeID="_x0000_i1028" DrawAspect="Content" ObjectID="_1644410750" r:id="rId25"/>
        </w:object>
      </w:r>
    </w:p>
    <w:p w14:paraId="74BEF378" w14:textId="77777777" w:rsidR="000B374F" w:rsidRPr="00785A02" w:rsidRDefault="000B374F" w:rsidP="000B374F">
      <w:pPr>
        <w:pStyle w:val="TF"/>
      </w:pPr>
      <w:r w:rsidRPr="00785A02">
        <w:t>Figure 5.34.4-1: User plane Architecture for the Uplink Classifier controlled by I-SMF</w:t>
      </w:r>
    </w:p>
    <w:p w14:paraId="5C8F49EA" w14:textId="77777777" w:rsidR="000B374F" w:rsidRPr="00785A02" w:rsidRDefault="000B374F" w:rsidP="000B374F">
      <w:r w:rsidRPr="00785A02">
        <w:t>The I-SMF determines whether UL CL will be inserted based on information received from SMF, and the I-SMF selects the UPFs acting as UL CL and/or PDU Session Anchor providing local access to the Data Network.</w:t>
      </w:r>
    </w:p>
    <w:p w14:paraId="001371A6" w14:textId="77777777" w:rsidR="000B374F" w:rsidRPr="00785A02" w:rsidRDefault="000B374F" w:rsidP="000B374F">
      <w:pPr>
        <w:pStyle w:val="Heading3"/>
      </w:pPr>
      <w:bookmarkStart w:id="52" w:name="_Toc20150170"/>
      <w:bookmarkStart w:id="53" w:name="_Toc27846972"/>
      <w:r w:rsidRPr="00785A02">
        <w:t>5.34.5</w:t>
      </w:r>
      <w:r w:rsidRPr="00785A02">
        <w:tab/>
        <w:t>Usage of IPv6 multi-homing for a PDU Session controlled by I-SMF</w:t>
      </w:r>
      <w:bookmarkEnd w:id="52"/>
      <w:bookmarkEnd w:id="53"/>
    </w:p>
    <w:p w14:paraId="04FBA667" w14:textId="77777777" w:rsidR="000B374F" w:rsidRPr="00785A02" w:rsidRDefault="000B374F" w:rsidP="000B374F">
      <w:r w:rsidRPr="00785A02">
        <w:t>This clause applies only in case of non-roaming or LBO roaming as control of UL CL/BP in VPLMN is not supported in HR case.</w:t>
      </w:r>
    </w:p>
    <w:p w14:paraId="452B80A1" w14:textId="77777777" w:rsidR="000B374F" w:rsidRPr="00785A02" w:rsidRDefault="000B374F" w:rsidP="000B374F">
      <w:r w:rsidRPr="00785A02">
        <w:t>When I-SMF is involved for a PDU Session, it is possible that the BP controlled by I-SMF is inserted into the data path of the PDU Session. The usage of a BP controlled</w:t>
      </w:r>
      <w:ins w:id="54" w:author="China Unicom" w:date="2020-02-18T16:14:00Z">
        <w:r w:rsidRPr="00785A02">
          <w:rPr>
            <w:rFonts w:hint="eastAsia"/>
            <w:lang w:eastAsia="zh-CN"/>
          </w:rPr>
          <w:t xml:space="preserve"> by</w:t>
        </w:r>
      </w:ins>
      <w:r w:rsidRPr="00785A02">
        <w:t xml:space="preserve"> I-SMF in the data path of a PDU Session is depicted in Figure 5.34.5-1.</w:t>
      </w:r>
    </w:p>
    <w:bookmarkStart w:id="55" w:name="_MON_1608475473"/>
    <w:bookmarkEnd w:id="55"/>
    <w:p w14:paraId="30F2855D" w14:textId="77777777" w:rsidR="000B374F" w:rsidRPr="00785A02" w:rsidRDefault="000B374F" w:rsidP="000B374F">
      <w:pPr>
        <w:pStyle w:val="TH"/>
      </w:pPr>
      <w:r w:rsidRPr="00785A02">
        <w:object w:dxaOrig="7655" w:dyaOrig="3683" w14:anchorId="61EFCBD8">
          <v:shape id="_x0000_i1029" type="#_x0000_t75" style="width:381.5pt;height:185.5pt" o:ole="">
            <v:imagedata r:id="rId26" o:title=""/>
          </v:shape>
          <o:OLEObject Type="Embed" ProgID="Word.Picture.8" ShapeID="_x0000_i1029" DrawAspect="Content" ObjectID="_1644410751" r:id="rId27"/>
        </w:object>
      </w:r>
    </w:p>
    <w:p w14:paraId="62F2FF20" w14:textId="77777777" w:rsidR="000B374F" w:rsidRPr="00785A02" w:rsidRDefault="000B374F" w:rsidP="000B374F">
      <w:pPr>
        <w:pStyle w:val="TF"/>
      </w:pPr>
      <w:r w:rsidRPr="00785A02">
        <w:t>Figure 5.34.5-1: Multi-homed PDU Session: Branching Point controlled by I-SMF</w:t>
      </w:r>
    </w:p>
    <w:p w14:paraId="1F324D43" w14:textId="7BE24319" w:rsidR="000B374F" w:rsidRPr="00785A02" w:rsidRDefault="000B374F" w:rsidP="000B374F">
      <w:r w:rsidRPr="00785A02">
        <w:t>The I-SMF determines whether BP will be inserted based on information received from SMF, and the I-SMF selects the UPFs acting as BP and/or PDU Session Anchor providing local access to the Data Network.</w:t>
      </w:r>
    </w:p>
    <w:p w14:paraId="3234FFF5" w14:textId="77777777" w:rsidR="000B758E" w:rsidRPr="00785A02" w:rsidRDefault="000B758E" w:rsidP="000B374F"/>
    <w:bookmarkEnd w:id="48"/>
    <w:bookmarkEnd w:id="49"/>
    <w:p w14:paraId="56334BDF" w14:textId="77777777" w:rsidR="00F149C1" w:rsidRPr="00785A02" w:rsidRDefault="00F149C1" w:rsidP="008834F5">
      <w:pPr>
        <w:rPr>
          <w:noProof/>
        </w:rPr>
      </w:pPr>
    </w:p>
    <w:p w14:paraId="51FB205E" w14:textId="77777777" w:rsidR="003B4EEA" w:rsidRPr="00785A02" w:rsidRDefault="003B4EEA" w:rsidP="008834F5">
      <w:pPr>
        <w:rPr>
          <w:noProof/>
        </w:rPr>
      </w:pPr>
    </w:p>
    <w:p w14:paraId="2A159F93" w14:textId="77777777" w:rsidR="008834F5" w:rsidRPr="00785A02"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5A02">
        <w:rPr>
          <w:rFonts w:ascii="Arial" w:hAnsi="Arial"/>
          <w:i/>
          <w:color w:val="FF0000"/>
          <w:sz w:val="24"/>
          <w:lang w:val="en-US"/>
        </w:rPr>
        <w:t>NEXT CHANGE</w:t>
      </w:r>
      <w:r w:rsidR="003B4EEA" w:rsidRPr="00785A02">
        <w:rPr>
          <w:rFonts w:ascii="Arial" w:hAnsi="Arial"/>
          <w:i/>
          <w:color w:val="FF0000"/>
          <w:sz w:val="24"/>
          <w:lang w:val="en-US"/>
        </w:rPr>
        <w:t xml:space="preserve"> (2)</w:t>
      </w:r>
    </w:p>
    <w:p w14:paraId="1A9793AF" w14:textId="160AA200" w:rsidR="008834F5" w:rsidRPr="00785A02" w:rsidRDefault="008834F5" w:rsidP="008834F5">
      <w:pPr>
        <w:rPr>
          <w:noProof/>
        </w:rPr>
      </w:pPr>
    </w:p>
    <w:p w14:paraId="5697BA9F" w14:textId="77777777" w:rsidR="00F149C1" w:rsidRPr="00785A02" w:rsidRDefault="00F149C1" w:rsidP="00F149C1">
      <w:pPr>
        <w:pStyle w:val="Heading2"/>
      </w:pPr>
      <w:bookmarkStart w:id="56" w:name="_Toc27846418"/>
      <w:r w:rsidRPr="00785A02">
        <w:t>3.2</w:t>
      </w:r>
      <w:r w:rsidRPr="00785A02">
        <w:tab/>
        <w:t>Abbreviations</w:t>
      </w:r>
      <w:bookmarkEnd w:id="56"/>
    </w:p>
    <w:p w14:paraId="15DF4C1E" w14:textId="77777777" w:rsidR="00F149C1" w:rsidRPr="00785A02" w:rsidRDefault="00F149C1" w:rsidP="00F149C1">
      <w:pPr>
        <w:keepNext/>
      </w:pPr>
      <w:r w:rsidRPr="00785A02">
        <w:t>For the purposes of the present document, the abbreviations given in TR 21.905 [1] and the following apply. An abbreviation defined in the present document takes precedence over the definition of the same abbreviation, if any, in TR 21.905 [1].</w:t>
      </w:r>
    </w:p>
    <w:p w14:paraId="3277D305" w14:textId="77777777" w:rsidR="00F149C1" w:rsidRPr="00785A02" w:rsidRDefault="00F149C1" w:rsidP="00F149C1">
      <w:pPr>
        <w:pStyle w:val="EW"/>
      </w:pPr>
      <w:r w:rsidRPr="00785A02">
        <w:t>5GC</w:t>
      </w:r>
      <w:r w:rsidRPr="00785A02">
        <w:tab/>
        <w:t>5G Core Network</w:t>
      </w:r>
    </w:p>
    <w:p w14:paraId="39E74288" w14:textId="77777777" w:rsidR="00F149C1" w:rsidRPr="00785A02" w:rsidRDefault="00F149C1" w:rsidP="00F149C1">
      <w:pPr>
        <w:pStyle w:val="EW"/>
      </w:pPr>
      <w:r w:rsidRPr="00785A02">
        <w:t>5GLAN</w:t>
      </w:r>
      <w:r w:rsidRPr="00785A02">
        <w:tab/>
        <w:t>5G Local Area Network</w:t>
      </w:r>
    </w:p>
    <w:p w14:paraId="77F01B78" w14:textId="77777777" w:rsidR="00F149C1" w:rsidRPr="00785A02" w:rsidRDefault="00F149C1" w:rsidP="00F149C1">
      <w:pPr>
        <w:pStyle w:val="EW"/>
        <w:rPr>
          <w:lang w:eastAsia="zh-CN"/>
        </w:rPr>
      </w:pPr>
      <w:r w:rsidRPr="00785A02">
        <w:t>5GS</w:t>
      </w:r>
      <w:r w:rsidRPr="00785A02">
        <w:tab/>
        <w:t>5G System</w:t>
      </w:r>
    </w:p>
    <w:p w14:paraId="515AB00C" w14:textId="77777777" w:rsidR="00F149C1" w:rsidRPr="00785A02" w:rsidRDefault="00F149C1" w:rsidP="00F149C1">
      <w:pPr>
        <w:pStyle w:val="EW"/>
      </w:pPr>
      <w:r w:rsidRPr="00785A02">
        <w:t>5G-AN</w:t>
      </w:r>
      <w:r w:rsidRPr="00785A02">
        <w:tab/>
        <w:t>5G Access Network</w:t>
      </w:r>
    </w:p>
    <w:p w14:paraId="1F20941A" w14:textId="77777777" w:rsidR="00F149C1" w:rsidRPr="00785A02" w:rsidRDefault="00F149C1" w:rsidP="00F149C1">
      <w:pPr>
        <w:pStyle w:val="EW"/>
        <w:rPr>
          <w:lang w:eastAsia="zh-CN"/>
        </w:rPr>
      </w:pPr>
      <w:r w:rsidRPr="00785A02">
        <w:rPr>
          <w:lang w:eastAsia="zh-CN"/>
        </w:rPr>
        <w:t>5G-EIR</w:t>
      </w:r>
      <w:r w:rsidRPr="00785A02">
        <w:rPr>
          <w:lang w:eastAsia="zh-CN"/>
        </w:rPr>
        <w:tab/>
        <w:t>5G-Equipment Identity Register</w:t>
      </w:r>
    </w:p>
    <w:p w14:paraId="3FDE77D2" w14:textId="77777777" w:rsidR="00F149C1" w:rsidRPr="00785A02" w:rsidRDefault="00F149C1" w:rsidP="00F149C1">
      <w:pPr>
        <w:pStyle w:val="EW"/>
        <w:rPr>
          <w:lang w:eastAsia="zh-CN"/>
        </w:rPr>
      </w:pPr>
      <w:r w:rsidRPr="00785A02">
        <w:rPr>
          <w:lang w:eastAsia="zh-CN"/>
        </w:rPr>
        <w:t>5G-GUTI</w:t>
      </w:r>
      <w:r w:rsidRPr="00785A02">
        <w:rPr>
          <w:lang w:eastAsia="zh-CN"/>
        </w:rPr>
        <w:tab/>
        <w:t>5G Globally Unique Temporary Identifier</w:t>
      </w:r>
    </w:p>
    <w:p w14:paraId="54A78CFA" w14:textId="77777777" w:rsidR="00F149C1" w:rsidRPr="00785A02" w:rsidRDefault="00F149C1" w:rsidP="00F149C1">
      <w:pPr>
        <w:pStyle w:val="EW"/>
        <w:rPr>
          <w:lang w:eastAsia="zh-CN"/>
        </w:rPr>
      </w:pPr>
      <w:r w:rsidRPr="00785A02">
        <w:rPr>
          <w:lang w:eastAsia="zh-CN"/>
        </w:rPr>
        <w:t>5G-BRG</w:t>
      </w:r>
      <w:r w:rsidRPr="00785A02">
        <w:rPr>
          <w:lang w:eastAsia="zh-CN"/>
        </w:rPr>
        <w:tab/>
        <w:t>5G Broadband Residential Gateway</w:t>
      </w:r>
    </w:p>
    <w:p w14:paraId="3AD83CEB" w14:textId="77777777" w:rsidR="00F149C1" w:rsidRPr="00785A02" w:rsidRDefault="00F149C1" w:rsidP="00F149C1">
      <w:pPr>
        <w:pStyle w:val="EW"/>
        <w:rPr>
          <w:lang w:eastAsia="zh-CN"/>
        </w:rPr>
      </w:pPr>
      <w:r w:rsidRPr="00785A02">
        <w:rPr>
          <w:lang w:eastAsia="zh-CN"/>
        </w:rPr>
        <w:t>5G-CRG</w:t>
      </w:r>
      <w:r w:rsidRPr="00785A02">
        <w:rPr>
          <w:lang w:eastAsia="zh-CN"/>
        </w:rPr>
        <w:tab/>
        <w:t>5G Cable Residential Gateway</w:t>
      </w:r>
    </w:p>
    <w:p w14:paraId="14A5E501" w14:textId="77777777" w:rsidR="00F149C1" w:rsidRPr="00785A02" w:rsidRDefault="00F149C1" w:rsidP="00F149C1">
      <w:pPr>
        <w:pStyle w:val="EW"/>
        <w:rPr>
          <w:lang w:eastAsia="zh-CN"/>
        </w:rPr>
      </w:pPr>
      <w:r w:rsidRPr="00785A02">
        <w:rPr>
          <w:lang w:eastAsia="zh-CN"/>
        </w:rPr>
        <w:t>5G-RG</w:t>
      </w:r>
      <w:r w:rsidRPr="00785A02">
        <w:rPr>
          <w:lang w:eastAsia="zh-CN"/>
        </w:rPr>
        <w:tab/>
        <w:t>5G Residential Gateway</w:t>
      </w:r>
    </w:p>
    <w:p w14:paraId="3B4F24D7" w14:textId="77777777" w:rsidR="00F149C1" w:rsidRPr="00785A02" w:rsidRDefault="00F149C1" w:rsidP="00F149C1">
      <w:pPr>
        <w:pStyle w:val="EW"/>
      </w:pPr>
      <w:r w:rsidRPr="00785A02">
        <w:rPr>
          <w:lang w:eastAsia="zh-CN"/>
        </w:rPr>
        <w:t>5G-S-TMSI</w:t>
      </w:r>
      <w:r w:rsidRPr="00785A02">
        <w:rPr>
          <w:lang w:eastAsia="zh-CN"/>
        </w:rPr>
        <w:tab/>
        <w:t>5G S-Temporary Mobile Subscription Identifier</w:t>
      </w:r>
    </w:p>
    <w:p w14:paraId="66451EE6" w14:textId="77777777" w:rsidR="00F149C1" w:rsidRPr="00785A02" w:rsidRDefault="00F149C1" w:rsidP="00F149C1">
      <w:pPr>
        <w:pStyle w:val="EW"/>
      </w:pPr>
      <w:r w:rsidRPr="00785A02">
        <w:t>5QI</w:t>
      </w:r>
      <w:r w:rsidRPr="00785A02">
        <w:tab/>
        <w:t>5G QoS Identifier</w:t>
      </w:r>
    </w:p>
    <w:p w14:paraId="04BF52BF" w14:textId="77777777" w:rsidR="00F149C1" w:rsidRPr="00785A02" w:rsidRDefault="00F149C1" w:rsidP="00F149C1">
      <w:pPr>
        <w:pStyle w:val="EW"/>
        <w:keepNext/>
      </w:pPr>
      <w:r w:rsidRPr="00785A02">
        <w:t>AF</w:t>
      </w:r>
      <w:r w:rsidRPr="00785A02">
        <w:tab/>
        <w:t>Application Function</w:t>
      </w:r>
    </w:p>
    <w:p w14:paraId="3AD62029" w14:textId="77777777" w:rsidR="00F149C1" w:rsidRPr="00785A02" w:rsidRDefault="00F149C1" w:rsidP="00F149C1">
      <w:pPr>
        <w:pStyle w:val="EW"/>
        <w:keepNext/>
      </w:pPr>
      <w:r w:rsidRPr="00785A02">
        <w:t>AMF</w:t>
      </w:r>
      <w:r w:rsidRPr="00785A02">
        <w:tab/>
        <w:t>Access and Mobility Management Function</w:t>
      </w:r>
    </w:p>
    <w:p w14:paraId="439C9644" w14:textId="77777777" w:rsidR="00F149C1" w:rsidRPr="00785A02" w:rsidRDefault="00F149C1" w:rsidP="00F149C1">
      <w:pPr>
        <w:pStyle w:val="EW"/>
        <w:keepNext/>
      </w:pPr>
      <w:r w:rsidRPr="00785A02">
        <w:t>AS</w:t>
      </w:r>
      <w:r w:rsidRPr="00785A02">
        <w:tab/>
        <w:t>Access Stratum</w:t>
      </w:r>
    </w:p>
    <w:p w14:paraId="693D9295" w14:textId="77777777" w:rsidR="00F149C1" w:rsidRPr="00785A02" w:rsidRDefault="00F149C1" w:rsidP="00F149C1">
      <w:pPr>
        <w:pStyle w:val="EW"/>
      </w:pPr>
      <w:r w:rsidRPr="00785A02">
        <w:t>ATSSS</w:t>
      </w:r>
      <w:r w:rsidRPr="00785A02">
        <w:tab/>
        <w:t>Access Traffic Steering, Switching, Splitting</w:t>
      </w:r>
    </w:p>
    <w:p w14:paraId="7A2D3CD6" w14:textId="77777777" w:rsidR="00F149C1" w:rsidRPr="00785A02" w:rsidRDefault="00F149C1" w:rsidP="00F149C1">
      <w:pPr>
        <w:pStyle w:val="EW"/>
      </w:pPr>
      <w:r w:rsidRPr="00785A02">
        <w:t>ATSSS-LL</w:t>
      </w:r>
      <w:r w:rsidRPr="00785A02">
        <w:tab/>
        <w:t>ATSSS Low-Layer</w:t>
      </w:r>
    </w:p>
    <w:p w14:paraId="3483CE5C" w14:textId="77777777" w:rsidR="00F149C1" w:rsidRPr="00785A02" w:rsidRDefault="00F149C1" w:rsidP="00F149C1">
      <w:pPr>
        <w:pStyle w:val="EW"/>
      </w:pPr>
      <w:r w:rsidRPr="00785A02">
        <w:t>AUSF</w:t>
      </w:r>
      <w:r w:rsidRPr="00785A02">
        <w:tab/>
        <w:t>Authentication Server Function</w:t>
      </w:r>
    </w:p>
    <w:p w14:paraId="3F907990" w14:textId="77777777" w:rsidR="00F149C1" w:rsidRPr="00785A02" w:rsidRDefault="00F149C1" w:rsidP="00F149C1">
      <w:pPr>
        <w:pStyle w:val="EW"/>
      </w:pPr>
      <w:r w:rsidRPr="00785A02">
        <w:t>BSF</w:t>
      </w:r>
      <w:r w:rsidRPr="00785A02">
        <w:tab/>
        <w:t>Binding Support Function</w:t>
      </w:r>
    </w:p>
    <w:p w14:paraId="2494507F" w14:textId="77777777" w:rsidR="00F149C1" w:rsidRPr="00785A02" w:rsidRDefault="00F149C1" w:rsidP="00F149C1">
      <w:pPr>
        <w:pStyle w:val="EW"/>
      </w:pPr>
      <w:r w:rsidRPr="00785A02">
        <w:t>CAG</w:t>
      </w:r>
      <w:r w:rsidRPr="00785A02">
        <w:tab/>
        <w:t>Closed Access Group</w:t>
      </w:r>
    </w:p>
    <w:p w14:paraId="68E0E10A" w14:textId="77777777" w:rsidR="00F149C1" w:rsidRPr="00785A02" w:rsidRDefault="00F149C1" w:rsidP="00F149C1">
      <w:pPr>
        <w:pStyle w:val="EW"/>
      </w:pPr>
      <w:r w:rsidRPr="00785A02">
        <w:t>CAPIF</w:t>
      </w:r>
      <w:r w:rsidRPr="00785A02">
        <w:tab/>
        <w:t>Common API Framework for 3GPP northbound APIs</w:t>
      </w:r>
    </w:p>
    <w:p w14:paraId="162632B9" w14:textId="77777777" w:rsidR="00F149C1" w:rsidRPr="00785A02" w:rsidRDefault="00F149C1" w:rsidP="00F149C1">
      <w:pPr>
        <w:pStyle w:val="EW"/>
      </w:pPr>
      <w:r w:rsidRPr="00785A02">
        <w:t>CHF</w:t>
      </w:r>
      <w:r w:rsidRPr="00785A02">
        <w:tab/>
        <w:t>Charging Function</w:t>
      </w:r>
    </w:p>
    <w:p w14:paraId="5274A0DF" w14:textId="77777777" w:rsidR="00F149C1" w:rsidRPr="00785A02" w:rsidRDefault="00F149C1" w:rsidP="00F149C1">
      <w:pPr>
        <w:pStyle w:val="EW"/>
      </w:pPr>
      <w:r w:rsidRPr="00785A02">
        <w:t>CN PDB</w:t>
      </w:r>
      <w:r w:rsidRPr="00785A02">
        <w:tab/>
        <w:t>Core Network Packet Delay Budget</w:t>
      </w:r>
    </w:p>
    <w:p w14:paraId="5F4C77A8" w14:textId="77777777" w:rsidR="00F149C1" w:rsidRPr="00785A02" w:rsidRDefault="00F149C1" w:rsidP="00F149C1">
      <w:pPr>
        <w:pStyle w:val="EW"/>
      </w:pPr>
      <w:r w:rsidRPr="00785A02">
        <w:t>CP</w:t>
      </w:r>
      <w:r w:rsidRPr="00785A02">
        <w:tab/>
        <w:t>Control Plane</w:t>
      </w:r>
    </w:p>
    <w:p w14:paraId="13975069" w14:textId="77777777" w:rsidR="00F149C1" w:rsidRPr="00785A02" w:rsidRDefault="00F149C1" w:rsidP="00F149C1">
      <w:pPr>
        <w:pStyle w:val="EW"/>
      </w:pPr>
      <w:r w:rsidRPr="00785A02">
        <w:t>DL</w:t>
      </w:r>
      <w:r w:rsidRPr="00785A02">
        <w:tab/>
        <w:t>Downlink</w:t>
      </w:r>
    </w:p>
    <w:p w14:paraId="2EF48099" w14:textId="77777777" w:rsidR="00F149C1" w:rsidRPr="00785A02" w:rsidRDefault="00F149C1" w:rsidP="00F149C1">
      <w:pPr>
        <w:pStyle w:val="EW"/>
      </w:pPr>
      <w:r w:rsidRPr="00785A02">
        <w:t>DN</w:t>
      </w:r>
      <w:r w:rsidRPr="00785A02">
        <w:tab/>
        <w:t>Data Network</w:t>
      </w:r>
    </w:p>
    <w:p w14:paraId="74F626C0" w14:textId="77777777" w:rsidR="00F149C1" w:rsidRPr="00785A02" w:rsidRDefault="00F149C1" w:rsidP="00F149C1">
      <w:pPr>
        <w:pStyle w:val="EW"/>
      </w:pPr>
      <w:r w:rsidRPr="00785A02">
        <w:rPr>
          <w:rFonts w:eastAsia="SimSun"/>
          <w:lang w:eastAsia="zh-CN"/>
        </w:rPr>
        <w:t>DNAI</w:t>
      </w:r>
      <w:r w:rsidRPr="00785A02">
        <w:tab/>
      </w:r>
      <w:r w:rsidRPr="00785A02">
        <w:rPr>
          <w:rFonts w:eastAsia="SimSun"/>
          <w:lang w:eastAsia="zh-CN"/>
        </w:rPr>
        <w:t>DN Access Identifier</w:t>
      </w:r>
    </w:p>
    <w:p w14:paraId="2239844B" w14:textId="77777777" w:rsidR="00F149C1" w:rsidRPr="00785A02" w:rsidRDefault="00F149C1" w:rsidP="00F149C1">
      <w:pPr>
        <w:pStyle w:val="EW"/>
      </w:pPr>
      <w:r w:rsidRPr="00785A02">
        <w:t>DNN</w:t>
      </w:r>
      <w:r w:rsidRPr="00785A02">
        <w:tab/>
        <w:t>Data Network Name</w:t>
      </w:r>
    </w:p>
    <w:p w14:paraId="1395047F" w14:textId="77777777" w:rsidR="00F149C1" w:rsidRPr="00785A02" w:rsidRDefault="00F149C1" w:rsidP="00F149C1">
      <w:pPr>
        <w:pStyle w:val="EW"/>
      </w:pPr>
      <w:r w:rsidRPr="00785A02">
        <w:t>DRX</w:t>
      </w:r>
      <w:r w:rsidRPr="00785A02">
        <w:tab/>
        <w:t>Discontinuous Reception</w:t>
      </w:r>
    </w:p>
    <w:p w14:paraId="56DA280B" w14:textId="77777777" w:rsidR="00F149C1" w:rsidRPr="00785A02" w:rsidRDefault="00F149C1" w:rsidP="00F149C1">
      <w:pPr>
        <w:pStyle w:val="EW"/>
      </w:pPr>
      <w:r w:rsidRPr="00785A02">
        <w:t>DS-TT</w:t>
      </w:r>
      <w:r w:rsidRPr="00785A02">
        <w:tab/>
        <w:t>Device-side TSN translator</w:t>
      </w:r>
    </w:p>
    <w:p w14:paraId="0A3F18C6" w14:textId="77777777" w:rsidR="00F149C1" w:rsidRPr="00785A02" w:rsidRDefault="00F149C1" w:rsidP="00F149C1">
      <w:pPr>
        <w:pStyle w:val="EW"/>
      </w:pPr>
      <w:r w:rsidRPr="00785A02">
        <w:t>ePDG</w:t>
      </w:r>
      <w:r w:rsidRPr="00785A02">
        <w:tab/>
        <w:t>evolved Packet Data Gateway</w:t>
      </w:r>
    </w:p>
    <w:p w14:paraId="31A61130" w14:textId="77777777" w:rsidR="00F149C1" w:rsidRPr="00785A02" w:rsidRDefault="00F149C1" w:rsidP="00F149C1">
      <w:pPr>
        <w:pStyle w:val="EW"/>
      </w:pPr>
      <w:r w:rsidRPr="00785A02">
        <w:t>EBI</w:t>
      </w:r>
      <w:r w:rsidRPr="00785A02">
        <w:tab/>
        <w:t>EPS Bearer Identity</w:t>
      </w:r>
    </w:p>
    <w:p w14:paraId="4AEE2D30" w14:textId="77777777" w:rsidR="00F149C1" w:rsidRPr="00785A02" w:rsidRDefault="00F149C1" w:rsidP="00F149C1">
      <w:pPr>
        <w:pStyle w:val="EW"/>
      </w:pPr>
      <w:r w:rsidRPr="00785A02">
        <w:t>EUI</w:t>
      </w:r>
      <w:r w:rsidRPr="00785A02">
        <w:tab/>
        <w:t>Extended Unique Identifier</w:t>
      </w:r>
    </w:p>
    <w:p w14:paraId="2E48609B" w14:textId="77777777" w:rsidR="00F149C1" w:rsidRPr="00785A02" w:rsidRDefault="00F149C1" w:rsidP="00F149C1">
      <w:pPr>
        <w:pStyle w:val="EW"/>
      </w:pPr>
      <w:r w:rsidRPr="00785A02">
        <w:t>FAR</w:t>
      </w:r>
      <w:r w:rsidRPr="00785A02">
        <w:tab/>
        <w:t>Forwarding Action Rule</w:t>
      </w:r>
    </w:p>
    <w:p w14:paraId="29AEEFCE" w14:textId="77777777" w:rsidR="00F149C1" w:rsidRPr="00785A02" w:rsidRDefault="00F149C1" w:rsidP="00F149C1">
      <w:pPr>
        <w:pStyle w:val="EW"/>
      </w:pPr>
      <w:r w:rsidRPr="00785A02">
        <w:t>FN-BRG</w:t>
      </w:r>
      <w:r w:rsidRPr="00785A02">
        <w:tab/>
        <w:t>Fixed Network Broadband RG</w:t>
      </w:r>
    </w:p>
    <w:p w14:paraId="37326EFA" w14:textId="77777777" w:rsidR="00F149C1" w:rsidRPr="00785A02" w:rsidRDefault="00F149C1" w:rsidP="00F149C1">
      <w:pPr>
        <w:pStyle w:val="EW"/>
      </w:pPr>
      <w:r w:rsidRPr="00785A02">
        <w:t>FN-CRG</w:t>
      </w:r>
      <w:r w:rsidRPr="00785A02">
        <w:tab/>
        <w:t>Fixed Network Cable RG</w:t>
      </w:r>
    </w:p>
    <w:p w14:paraId="24D84F0E" w14:textId="77777777" w:rsidR="00F149C1" w:rsidRPr="00785A02" w:rsidRDefault="00F149C1" w:rsidP="00F149C1">
      <w:pPr>
        <w:pStyle w:val="EW"/>
      </w:pPr>
      <w:r w:rsidRPr="00785A02">
        <w:t>FN-RG</w:t>
      </w:r>
      <w:r w:rsidRPr="00785A02">
        <w:tab/>
        <w:t>Fixed Network RG</w:t>
      </w:r>
    </w:p>
    <w:p w14:paraId="02E5D863" w14:textId="669CE2FB" w:rsidR="00A162D9" w:rsidRPr="00785A02" w:rsidRDefault="00F149C1" w:rsidP="00A162D9">
      <w:pPr>
        <w:pStyle w:val="EW"/>
      </w:pPr>
      <w:r w:rsidRPr="00785A02">
        <w:t>FQDN</w:t>
      </w:r>
      <w:r w:rsidRPr="00785A02">
        <w:tab/>
        <w:t>Fully Qualified Domain Name</w:t>
      </w:r>
      <w:r w:rsidR="00A162D9" w:rsidRPr="00785A02">
        <w:t xml:space="preserve"> </w:t>
      </w:r>
    </w:p>
    <w:p w14:paraId="33B42052" w14:textId="77777777" w:rsidR="00F149C1" w:rsidRPr="00785A02" w:rsidRDefault="00F149C1" w:rsidP="00F149C1">
      <w:pPr>
        <w:pStyle w:val="EW"/>
        <w:rPr>
          <w:lang w:eastAsia="zh-CN"/>
        </w:rPr>
      </w:pPr>
      <w:r w:rsidRPr="00785A02">
        <w:rPr>
          <w:lang w:eastAsia="zh-CN"/>
        </w:rPr>
        <w:t>GFBR</w:t>
      </w:r>
      <w:r w:rsidRPr="00785A02">
        <w:rPr>
          <w:lang w:eastAsia="zh-CN"/>
        </w:rPr>
        <w:tab/>
        <w:t>Guaranteed Flow Bit Rate</w:t>
      </w:r>
    </w:p>
    <w:p w14:paraId="2048BB9D" w14:textId="77777777" w:rsidR="00F149C1" w:rsidRPr="00785A02" w:rsidRDefault="00F149C1" w:rsidP="00F149C1">
      <w:pPr>
        <w:pStyle w:val="EW"/>
        <w:rPr>
          <w:lang w:eastAsia="zh-CN"/>
        </w:rPr>
      </w:pPr>
      <w:r w:rsidRPr="00785A02">
        <w:rPr>
          <w:rFonts w:eastAsia="SimSun"/>
        </w:rPr>
        <w:t>GMLC</w:t>
      </w:r>
      <w:r w:rsidRPr="00785A02">
        <w:rPr>
          <w:rFonts w:eastAsia="SimSun"/>
        </w:rPr>
        <w:tab/>
        <w:t>Gateway Mobile Location Centre</w:t>
      </w:r>
    </w:p>
    <w:p w14:paraId="21523700" w14:textId="77777777" w:rsidR="00F149C1" w:rsidRPr="00785A02" w:rsidRDefault="00F149C1" w:rsidP="00F149C1">
      <w:pPr>
        <w:pStyle w:val="EW"/>
        <w:rPr>
          <w:lang w:eastAsia="zh-CN"/>
        </w:rPr>
      </w:pPr>
      <w:r w:rsidRPr="00785A02">
        <w:rPr>
          <w:lang w:eastAsia="zh-CN"/>
        </w:rPr>
        <w:t>GPSI</w:t>
      </w:r>
      <w:r w:rsidRPr="00785A02">
        <w:rPr>
          <w:lang w:eastAsia="zh-CN"/>
        </w:rPr>
        <w:tab/>
        <w:t>Generic Public Subscription Identifier</w:t>
      </w:r>
    </w:p>
    <w:p w14:paraId="6A14C0FB" w14:textId="77777777" w:rsidR="00F149C1" w:rsidRPr="00785A02" w:rsidRDefault="00F149C1" w:rsidP="00F149C1">
      <w:pPr>
        <w:pStyle w:val="EW"/>
        <w:rPr>
          <w:lang w:eastAsia="zh-CN"/>
        </w:rPr>
      </w:pPr>
      <w:r w:rsidRPr="00785A02">
        <w:rPr>
          <w:lang w:eastAsia="zh-CN"/>
        </w:rPr>
        <w:t>GUAMI</w:t>
      </w:r>
      <w:r w:rsidRPr="00785A02">
        <w:rPr>
          <w:lang w:eastAsia="zh-CN"/>
        </w:rPr>
        <w:tab/>
        <w:t>Globally Unique AMF Identifier</w:t>
      </w:r>
    </w:p>
    <w:p w14:paraId="393C500D" w14:textId="77777777" w:rsidR="00F149C1" w:rsidRPr="00785A02" w:rsidRDefault="00F149C1" w:rsidP="00F149C1">
      <w:pPr>
        <w:pStyle w:val="EW"/>
        <w:rPr>
          <w:lang w:eastAsia="zh-CN"/>
        </w:rPr>
      </w:pPr>
      <w:r w:rsidRPr="00785A02">
        <w:rPr>
          <w:lang w:eastAsia="zh-CN"/>
        </w:rPr>
        <w:t>HR</w:t>
      </w:r>
      <w:r w:rsidRPr="00785A02">
        <w:rPr>
          <w:lang w:eastAsia="zh-CN"/>
        </w:rPr>
        <w:tab/>
        <w:t>Home Routed (roaming)</w:t>
      </w:r>
    </w:p>
    <w:p w14:paraId="59D7C7A8" w14:textId="77777777" w:rsidR="00F149C1" w:rsidRPr="00785A02" w:rsidRDefault="00F149C1" w:rsidP="00F149C1">
      <w:pPr>
        <w:pStyle w:val="EW"/>
      </w:pPr>
      <w:r w:rsidRPr="00785A02">
        <w:t>IAB</w:t>
      </w:r>
      <w:r w:rsidRPr="00785A02">
        <w:tab/>
        <w:t>Integrated access and backhaul</w:t>
      </w:r>
    </w:p>
    <w:p w14:paraId="46135611" w14:textId="7336CA6B" w:rsidR="00F149C1" w:rsidRPr="00785A02" w:rsidRDefault="00F149C1" w:rsidP="00F149C1">
      <w:pPr>
        <w:pStyle w:val="EW"/>
      </w:pPr>
      <w:r w:rsidRPr="00785A02">
        <w:t>I-SMF</w:t>
      </w:r>
      <w:r w:rsidRPr="00785A02">
        <w:tab/>
        <w:t>Intermediate SMF</w:t>
      </w:r>
    </w:p>
    <w:p w14:paraId="5A021340" w14:textId="77777777" w:rsidR="007744DF" w:rsidRPr="00785A02" w:rsidRDefault="007744DF" w:rsidP="007744DF">
      <w:pPr>
        <w:pStyle w:val="EW"/>
        <w:rPr>
          <w:ins w:id="57" w:author="LTHBM1" w:date="2020-02-18T08:02:00Z"/>
        </w:rPr>
      </w:pPr>
      <w:ins w:id="58" w:author="LTHBM1" w:date="2020-02-18T08:02:00Z">
        <w:r w:rsidRPr="00785A02">
          <w:t>I-UPF</w:t>
        </w:r>
        <w:r w:rsidRPr="00785A02">
          <w:tab/>
          <w:t>Intermediate UPF</w:t>
        </w:r>
      </w:ins>
    </w:p>
    <w:p w14:paraId="6ED9A270" w14:textId="77777777" w:rsidR="00F149C1" w:rsidRPr="00785A02" w:rsidRDefault="00F149C1" w:rsidP="00F149C1">
      <w:pPr>
        <w:pStyle w:val="EW"/>
      </w:pPr>
      <w:r w:rsidRPr="00785A02">
        <w:t>LADN</w:t>
      </w:r>
      <w:r w:rsidRPr="00785A02">
        <w:tab/>
        <w:t>Local Area Data Network</w:t>
      </w:r>
    </w:p>
    <w:p w14:paraId="2E39A1D8" w14:textId="77777777" w:rsidR="00F149C1" w:rsidRPr="00785A02" w:rsidRDefault="00F149C1" w:rsidP="00F149C1">
      <w:pPr>
        <w:pStyle w:val="EW"/>
      </w:pPr>
      <w:r w:rsidRPr="00785A02">
        <w:t>LBO</w:t>
      </w:r>
      <w:r w:rsidRPr="00785A02">
        <w:tab/>
        <w:t>Local Break Out (roaming)</w:t>
      </w:r>
    </w:p>
    <w:p w14:paraId="74029862" w14:textId="77777777" w:rsidR="00F149C1" w:rsidRPr="00785A02" w:rsidRDefault="00F149C1" w:rsidP="00F149C1">
      <w:pPr>
        <w:pStyle w:val="EW"/>
        <w:rPr>
          <w:rFonts w:eastAsia="SimSun"/>
        </w:rPr>
      </w:pPr>
      <w:r w:rsidRPr="00785A02">
        <w:rPr>
          <w:rFonts w:eastAsia="SimSun"/>
        </w:rPr>
        <w:t>LMF</w:t>
      </w:r>
      <w:r w:rsidRPr="00785A02">
        <w:rPr>
          <w:rFonts w:eastAsia="SimSun"/>
        </w:rPr>
        <w:tab/>
        <w:t>Location Management Function</w:t>
      </w:r>
    </w:p>
    <w:p w14:paraId="229CDB4B" w14:textId="77777777" w:rsidR="00F149C1" w:rsidRPr="00785A02" w:rsidRDefault="00F149C1" w:rsidP="00F149C1">
      <w:pPr>
        <w:pStyle w:val="EW"/>
        <w:rPr>
          <w:rFonts w:eastAsia="SimSun"/>
        </w:rPr>
      </w:pPr>
      <w:r w:rsidRPr="00785A02">
        <w:rPr>
          <w:rFonts w:eastAsia="SimSun"/>
        </w:rPr>
        <w:t>LoA</w:t>
      </w:r>
      <w:r w:rsidRPr="00785A02">
        <w:rPr>
          <w:rFonts w:eastAsia="SimSun"/>
        </w:rPr>
        <w:tab/>
        <w:t>Level of Automation</w:t>
      </w:r>
    </w:p>
    <w:p w14:paraId="7695911A" w14:textId="77777777" w:rsidR="00F149C1" w:rsidRPr="00785A02" w:rsidRDefault="00F149C1" w:rsidP="00F149C1">
      <w:pPr>
        <w:pStyle w:val="EW"/>
        <w:rPr>
          <w:rFonts w:eastAsia="SimSun"/>
        </w:rPr>
      </w:pPr>
      <w:r w:rsidRPr="00785A02">
        <w:rPr>
          <w:rFonts w:eastAsia="SimSun"/>
        </w:rPr>
        <w:t>LPP</w:t>
      </w:r>
      <w:r w:rsidRPr="00785A02">
        <w:rPr>
          <w:rFonts w:eastAsia="SimSun"/>
        </w:rPr>
        <w:tab/>
        <w:t>LTE Positioning Protocol</w:t>
      </w:r>
    </w:p>
    <w:p w14:paraId="62EC8FE0" w14:textId="77777777" w:rsidR="00F149C1" w:rsidRPr="00785A02" w:rsidRDefault="00F149C1" w:rsidP="00F149C1">
      <w:pPr>
        <w:pStyle w:val="EW"/>
      </w:pPr>
      <w:r w:rsidRPr="00785A02">
        <w:rPr>
          <w:rFonts w:eastAsia="SimSun"/>
        </w:rPr>
        <w:t>LRF</w:t>
      </w:r>
      <w:r w:rsidRPr="00785A02">
        <w:rPr>
          <w:rFonts w:eastAsia="SimSun"/>
        </w:rPr>
        <w:tab/>
        <w:t>Location Retrieval Function</w:t>
      </w:r>
    </w:p>
    <w:p w14:paraId="285860EA" w14:textId="77777777" w:rsidR="00F149C1" w:rsidRPr="00785A02" w:rsidRDefault="00F149C1" w:rsidP="00F149C1">
      <w:pPr>
        <w:pStyle w:val="EW"/>
        <w:rPr>
          <w:lang w:eastAsia="zh-CN"/>
        </w:rPr>
      </w:pPr>
      <w:r w:rsidRPr="00785A02">
        <w:rPr>
          <w:lang w:eastAsia="zh-CN"/>
        </w:rPr>
        <w:t>MCX</w:t>
      </w:r>
      <w:r w:rsidRPr="00785A02">
        <w:rPr>
          <w:lang w:eastAsia="zh-CN"/>
        </w:rPr>
        <w:tab/>
        <w:t>Mission Critical Service</w:t>
      </w:r>
    </w:p>
    <w:p w14:paraId="618AB0FF" w14:textId="77777777" w:rsidR="00F149C1" w:rsidRPr="00785A02" w:rsidRDefault="00F149C1" w:rsidP="00F149C1">
      <w:pPr>
        <w:pStyle w:val="EW"/>
        <w:rPr>
          <w:lang w:eastAsia="zh-CN"/>
        </w:rPr>
      </w:pPr>
      <w:r w:rsidRPr="00785A02">
        <w:rPr>
          <w:lang w:eastAsia="zh-CN"/>
        </w:rPr>
        <w:t>MDBV</w:t>
      </w:r>
      <w:r w:rsidRPr="00785A02">
        <w:rPr>
          <w:lang w:eastAsia="zh-CN"/>
        </w:rPr>
        <w:tab/>
        <w:t>Maximum Data Burst Volume</w:t>
      </w:r>
    </w:p>
    <w:p w14:paraId="20B50520" w14:textId="77777777" w:rsidR="00F149C1" w:rsidRPr="00785A02" w:rsidRDefault="00F149C1" w:rsidP="00F149C1">
      <w:pPr>
        <w:pStyle w:val="EW"/>
        <w:rPr>
          <w:lang w:eastAsia="zh-CN"/>
        </w:rPr>
      </w:pPr>
      <w:r w:rsidRPr="00785A02">
        <w:rPr>
          <w:lang w:eastAsia="zh-CN"/>
        </w:rPr>
        <w:t>MFBR</w:t>
      </w:r>
      <w:r w:rsidRPr="00785A02">
        <w:rPr>
          <w:lang w:eastAsia="zh-CN"/>
        </w:rPr>
        <w:tab/>
        <w:t>Maximum Flow Bit Rate</w:t>
      </w:r>
    </w:p>
    <w:p w14:paraId="5B9251F9" w14:textId="77777777" w:rsidR="00F149C1" w:rsidRPr="00785A02" w:rsidRDefault="00F149C1" w:rsidP="00F149C1">
      <w:pPr>
        <w:pStyle w:val="EW"/>
      </w:pPr>
      <w:r w:rsidRPr="00785A02">
        <w:t>MICO</w:t>
      </w:r>
      <w:r w:rsidRPr="00785A02">
        <w:tab/>
        <w:t>Mobile Initiated Connection Only</w:t>
      </w:r>
    </w:p>
    <w:p w14:paraId="175FA3E3" w14:textId="77777777" w:rsidR="00F149C1" w:rsidRPr="00785A02" w:rsidRDefault="00F149C1" w:rsidP="00F149C1">
      <w:pPr>
        <w:pStyle w:val="EW"/>
      </w:pPr>
      <w:r w:rsidRPr="00785A02">
        <w:t>MPS</w:t>
      </w:r>
      <w:r w:rsidRPr="00785A02">
        <w:tab/>
        <w:t>Multimedia Priority Service</w:t>
      </w:r>
    </w:p>
    <w:p w14:paraId="4B1EFA8E" w14:textId="77777777" w:rsidR="00F149C1" w:rsidRPr="00785A02" w:rsidRDefault="00F149C1" w:rsidP="00F149C1">
      <w:pPr>
        <w:pStyle w:val="EW"/>
      </w:pPr>
      <w:r w:rsidRPr="00785A02">
        <w:t>MPTCP</w:t>
      </w:r>
      <w:r w:rsidRPr="00785A02">
        <w:tab/>
        <w:t>Multi-Path TCP Protocol</w:t>
      </w:r>
    </w:p>
    <w:p w14:paraId="7E7EF12C" w14:textId="77777777" w:rsidR="00F149C1" w:rsidRPr="00785A02" w:rsidRDefault="00F149C1" w:rsidP="00F149C1">
      <w:pPr>
        <w:pStyle w:val="EW"/>
      </w:pPr>
      <w:r w:rsidRPr="00785A02">
        <w:t>N3IWF</w:t>
      </w:r>
      <w:r w:rsidRPr="00785A02">
        <w:tab/>
        <w:t>Non-3GPP InterWorking Function</w:t>
      </w:r>
    </w:p>
    <w:p w14:paraId="66F73226" w14:textId="77777777" w:rsidR="00F149C1" w:rsidRPr="00785A02" w:rsidRDefault="00F149C1" w:rsidP="00F149C1">
      <w:pPr>
        <w:pStyle w:val="EW"/>
      </w:pPr>
      <w:r w:rsidRPr="00785A02">
        <w:t>N5CW</w:t>
      </w:r>
      <w:r w:rsidRPr="00785A02">
        <w:tab/>
        <w:t>Non-5G-Capable over WLAN</w:t>
      </w:r>
    </w:p>
    <w:p w14:paraId="344BBDBD" w14:textId="77777777" w:rsidR="00F149C1" w:rsidRPr="00785A02" w:rsidRDefault="00F149C1" w:rsidP="00F149C1">
      <w:pPr>
        <w:pStyle w:val="EW"/>
      </w:pPr>
      <w:r w:rsidRPr="00785A02">
        <w:t>NAI</w:t>
      </w:r>
      <w:r w:rsidRPr="00785A02">
        <w:tab/>
        <w:t>Network Access Identifier</w:t>
      </w:r>
    </w:p>
    <w:p w14:paraId="58BABEA5" w14:textId="77777777" w:rsidR="00F149C1" w:rsidRPr="00785A02" w:rsidRDefault="00F149C1" w:rsidP="00F149C1">
      <w:pPr>
        <w:pStyle w:val="EW"/>
      </w:pPr>
      <w:r w:rsidRPr="00785A02">
        <w:t>NEF</w:t>
      </w:r>
      <w:r w:rsidRPr="00785A02">
        <w:tab/>
        <w:t>Network Exposure Function</w:t>
      </w:r>
    </w:p>
    <w:p w14:paraId="0F30A89F" w14:textId="77777777" w:rsidR="00F149C1" w:rsidRPr="00785A02" w:rsidRDefault="00F149C1" w:rsidP="00F149C1">
      <w:pPr>
        <w:pStyle w:val="EW"/>
      </w:pPr>
      <w:r w:rsidRPr="00785A02">
        <w:t>NF</w:t>
      </w:r>
      <w:r w:rsidRPr="00785A02">
        <w:tab/>
        <w:t>Network Function</w:t>
      </w:r>
    </w:p>
    <w:p w14:paraId="58C185B8" w14:textId="77777777" w:rsidR="00F149C1" w:rsidRPr="00785A02" w:rsidRDefault="00F149C1" w:rsidP="00F149C1">
      <w:pPr>
        <w:pStyle w:val="EW"/>
      </w:pPr>
      <w:r w:rsidRPr="00785A02">
        <w:t>NGAP</w:t>
      </w:r>
      <w:r w:rsidRPr="00785A02">
        <w:tab/>
        <w:t>Next Generation Application Protocol</w:t>
      </w:r>
    </w:p>
    <w:p w14:paraId="1333D942" w14:textId="77777777" w:rsidR="00F149C1" w:rsidRPr="00785A02" w:rsidRDefault="00F149C1" w:rsidP="00F149C1">
      <w:pPr>
        <w:pStyle w:val="EW"/>
      </w:pPr>
      <w:r w:rsidRPr="00785A02">
        <w:t>NID</w:t>
      </w:r>
      <w:r w:rsidRPr="00785A02">
        <w:tab/>
        <w:t>Network identifier</w:t>
      </w:r>
    </w:p>
    <w:p w14:paraId="472284A7" w14:textId="77777777" w:rsidR="00F149C1" w:rsidRPr="00785A02" w:rsidRDefault="00F149C1" w:rsidP="00F149C1">
      <w:pPr>
        <w:pStyle w:val="EW"/>
      </w:pPr>
      <w:r w:rsidRPr="00785A02">
        <w:t>NPN</w:t>
      </w:r>
      <w:r w:rsidRPr="00785A02">
        <w:tab/>
        <w:t>Non-Public Network</w:t>
      </w:r>
    </w:p>
    <w:p w14:paraId="1247E60B" w14:textId="77777777" w:rsidR="00F149C1" w:rsidRPr="00785A02" w:rsidRDefault="00F149C1" w:rsidP="00F149C1">
      <w:pPr>
        <w:pStyle w:val="EW"/>
      </w:pPr>
      <w:r w:rsidRPr="00785A02">
        <w:t>NR</w:t>
      </w:r>
      <w:r w:rsidRPr="00785A02">
        <w:tab/>
        <w:t>New Radio</w:t>
      </w:r>
    </w:p>
    <w:p w14:paraId="6B50F2A2" w14:textId="77777777" w:rsidR="00F149C1" w:rsidRPr="00785A02" w:rsidRDefault="00F149C1" w:rsidP="00F149C1">
      <w:pPr>
        <w:pStyle w:val="EW"/>
      </w:pPr>
      <w:r w:rsidRPr="00785A02">
        <w:t>NRF</w:t>
      </w:r>
      <w:r w:rsidRPr="00785A02">
        <w:tab/>
        <w:t>Network Repository Function</w:t>
      </w:r>
    </w:p>
    <w:p w14:paraId="1B792B5D" w14:textId="77777777" w:rsidR="00F149C1" w:rsidRPr="00785A02" w:rsidRDefault="00F149C1" w:rsidP="00F149C1">
      <w:pPr>
        <w:pStyle w:val="EW"/>
      </w:pPr>
      <w:r w:rsidRPr="00785A02">
        <w:t>NSI ID</w:t>
      </w:r>
      <w:r w:rsidRPr="00785A02">
        <w:tab/>
        <w:t>Network Slice Instance Identifier</w:t>
      </w:r>
    </w:p>
    <w:p w14:paraId="128141AA" w14:textId="77777777" w:rsidR="00F149C1" w:rsidRPr="00785A02" w:rsidRDefault="00F149C1" w:rsidP="00F149C1">
      <w:pPr>
        <w:pStyle w:val="EW"/>
      </w:pPr>
      <w:r w:rsidRPr="00785A02">
        <w:t>NSSAA</w:t>
      </w:r>
      <w:r w:rsidRPr="00785A02">
        <w:tab/>
        <w:t>Network Slice-Specific Authentication and Authorization</w:t>
      </w:r>
    </w:p>
    <w:p w14:paraId="03C0D70D" w14:textId="77777777" w:rsidR="00F149C1" w:rsidRPr="00785A02" w:rsidRDefault="00F149C1" w:rsidP="00F149C1">
      <w:pPr>
        <w:pStyle w:val="EW"/>
      </w:pPr>
      <w:r w:rsidRPr="00785A02">
        <w:t>NSSAI</w:t>
      </w:r>
      <w:r w:rsidRPr="00785A02">
        <w:tab/>
        <w:t>Network Slice Selection Assistance Information</w:t>
      </w:r>
    </w:p>
    <w:p w14:paraId="1806BB5B" w14:textId="77777777" w:rsidR="00F149C1" w:rsidRPr="00785A02" w:rsidRDefault="00F149C1" w:rsidP="00F149C1">
      <w:pPr>
        <w:pStyle w:val="EW"/>
      </w:pPr>
      <w:r w:rsidRPr="00785A02">
        <w:t>NSSF</w:t>
      </w:r>
      <w:r w:rsidRPr="00785A02">
        <w:tab/>
        <w:t>Network Slice Selection Function</w:t>
      </w:r>
    </w:p>
    <w:p w14:paraId="554E5D49" w14:textId="77777777" w:rsidR="00F149C1" w:rsidRPr="00785A02" w:rsidRDefault="00F149C1" w:rsidP="00F149C1">
      <w:pPr>
        <w:pStyle w:val="EW"/>
      </w:pPr>
      <w:r w:rsidRPr="00785A02">
        <w:rPr>
          <w:rFonts w:eastAsia="SimSun"/>
          <w:lang w:eastAsia="zh-CN"/>
        </w:rPr>
        <w:t>NSSP</w:t>
      </w:r>
      <w:r w:rsidRPr="00785A02">
        <w:tab/>
      </w:r>
      <w:r w:rsidRPr="00785A02">
        <w:rPr>
          <w:rFonts w:eastAsia="SimSun"/>
          <w:lang w:eastAsia="zh-CN"/>
        </w:rPr>
        <w:t>Network Slice Selection Policy</w:t>
      </w:r>
    </w:p>
    <w:p w14:paraId="3A5DA172" w14:textId="77777777" w:rsidR="00F149C1" w:rsidRPr="00785A02" w:rsidRDefault="00F149C1" w:rsidP="00F149C1">
      <w:pPr>
        <w:pStyle w:val="EW"/>
      </w:pPr>
      <w:r w:rsidRPr="00785A02">
        <w:t>NW-TT</w:t>
      </w:r>
      <w:r w:rsidRPr="00785A02">
        <w:tab/>
        <w:t>Network-side TSN translator</w:t>
      </w:r>
    </w:p>
    <w:p w14:paraId="350769C8" w14:textId="77777777" w:rsidR="00F149C1" w:rsidRPr="00785A02" w:rsidRDefault="00F149C1" w:rsidP="00F149C1">
      <w:pPr>
        <w:pStyle w:val="EW"/>
      </w:pPr>
      <w:r w:rsidRPr="00785A02">
        <w:t>NWDAF</w:t>
      </w:r>
      <w:r w:rsidRPr="00785A02">
        <w:tab/>
        <w:t>Network Data Analytics Function</w:t>
      </w:r>
    </w:p>
    <w:p w14:paraId="7871EF8D" w14:textId="77777777" w:rsidR="00F149C1" w:rsidRPr="00785A02" w:rsidRDefault="00F149C1" w:rsidP="00F149C1">
      <w:pPr>
        <w:pStyle w:val="EW"/>
      </w:pPr>
      <w:r w:rsidRPr="00785A02">
        <w:t>PCF</w:t>
      </w:r>
      <w:r w:rsidRPr="00785A02">
        <w:tab/>
        <w:t>Policy Control Function</w:t>
      </w:r>
    </w:p>
    <w:p w14:paraId="45FFE284" w14:textId="77777777" w:rsidR="00F149C1" w:rsidRPr="00785A02" w:rsidRDefault="00F149C1" w:rsidP="00F149C1">
      <w:pPr>
        <w:pStyle w:val="EW"/>
        <w:rPr>
          <w:rFonts w:eastAsia="SimSun"/>
          <w:lang w:eastAsia="zh-CN"/>
        </w:rPr>
      </w:pPr>
      <w:r w:rsidRPr="00785A02">
        <w:rPr>
          <w:rFonts w:eastAsia="SimSun"/>
          <w:lang w:eastAsia="zh-CN"/>
        </w:rPr>
        <w:t>PDR</w:t>
      </w:r>
      <w:r w:rsidRPr="00785A02">
        <w:rPr>
          <w:rFonts w:eastAsia="SimSun"/>
          <w:lang w:eastAsia="zh-CN"/>
        </w:rPr>
        <w:tab/>
        <w:t>Packet Detection Rule</w:t>
      </w:r>
    </w:p>
    <w:p w14:paraId="04A1CA2F" w14:textId="77777777" w:rsidR="00F149C1" w:rsidRPr="00785A02" w:rsidRDefault="00F149C1" w:rsidP="00F149C1">
      <w:pPr>
        <w:pStyle w:val="EW"/>
        <w:rPr>
          <w:rFonts w:eastAsia="SimSun"/>
          <w:lang w:eastAsia="zh-CN"/>
        </w:rPr>
      </w:pPr>
      <w:r w:rsidRPr="00785A02">
        <w:rPr>
          <w:rFonts w:eastAsia="SimSun"/>
          <w:lang w:eastAsia="zh-CN"/>
        </w:rPr>
        <w:t>PDU</w:t>
      </w:r>
      <w:r w:rsidRPr="00785A02">
        <w:rPr>
          <w:rFonts w:eastAsia="SimSun"/>
          <w:lang w:eastAsia="zh-CN"/>
        </w:rPr>
        <w:tab/>
        <w:t>Protocol Data Unit</w:t>
      </w:r>
    </w:p>
    <w:p w14:paraId="4DD61396" w14:textId="77777777" w:rsidR="00F149C1" w:rsidRPr="00785A02" w:rsidRDefault="00F149C1" w:rsidP="00F149C1">
      <w:pPr>
        <w:pStyle w:val="EW"/>
        <w:rPr>
          <w:rFonts w:eastAsia="SimSun"/>
          <w:lang w:eastAsia="zh-CN"/>
        </w:rPr>
      </w:pPr>
      <w:r w:rsidRPr="00785A02">
        <w:rPr>
          <w:rFonts w:eastAsia="SimSun"/>
          <w:lang w:eastAsia="zh-CN"/>
        </w:rPr>
        <w:t>PEI</w:t>
      </w:r>
      <w:r w:rsidRPr="00785A02">
        <w:rPr>
          <w:rFonts w:eastAsia="SimSun"/>
          <w:lang w:eastAsia="zh-CN"/>
        </w:rPr>
        <w:tab/>
        <w:t>Permanent Equipment Identifier</w:t>
      </w:r>
    </w:p>
    <w:p w14:paraId="28BA4945" w14:textId="77777777" w:rsidR="00F149C1" w:rsidRPr="00785A02" w:rsidRDefault="00F149C1" w:rsidP="00F149C1">
      <w:pPr>
        <w:pStyle w:val="EW"/>
        <w:rPr>
          <w:rFonts w:eastAsia="SimSun"/>
          <w:lang w:eastAsia="zh-CN"/>
        </w:rPr>
      </w:pPr>
      <w:r w:rsidRPr="00785A02">
        <w:rPr>
          <w:rFonts w:eastAsia="SimSun"/>
          <w:lang w:eastAsia="zh-CN"/>
        </w:rPr>
        <w:t>PER</w:t>
      </w:r>
      <w:r w:rsidRPr="00785A02">
        <w:tab/>
      </w:r>
      <w:r w:rsidRPr="00785A02">
        <w:rPr>
          <w:rFonts w:eastAsia="SimSun"/>
          <w:lang w:eastAsia="zh-CN"/>
        </w:rPr>
        <w:t>Packet Error Rate</w:t>
      </w:r>
    </w:p>
    <w:p w14:paraId="0D99A580" w14:textId="77777777" w:rsidR="00F149C1" w:rsidRPr="00785A02" w:rsidRDefault="00F149C1" w:rsidP="00F149C1">
      <w:pPr>
        <w:pStyle w:val="EW"/>
        <w:rPr>
          <w:rFonts w:eastAsia="SimSun"/>
          <w:lang w:eastAsia="zh-CN"/>
        </w:rPr>
      </w:pPr>
      <w:r w:rsidRPr="00785A02">
        <w:rPr>
          <w:rFonts w:eastAsia="SimSun"/>
          <w:lang w:eastAsia="zh-CN"/>
        </w:rPr>
        <w:t>PFD</w:t>
      </w:r>
      <w:r w:rsidRPr="00785A02">
        <w:tab/>
        <w:t>Packet Flow Description</w:t>
      </w:r>
    </w:p>
    <w:p w14:paraId="5A6ED346" w14:textId="77777777" w:rsidR="00F149C1" w:rsidRPr="00785A02" w:rsidRDefault="00F149C1" w:rsidP="00F149C1">
      <w:pPr>
        <w:pStyle w:val="EW"/>
        <w:rPr>
          <w:rFonts w:eastAsia="SimSun"/>
          <w:lang w:eastAsia="zh-CN"/>
        </w:rPr>
      </w:pPr>
      <w:r w:rsidRPr="00785A02">
        <w:rPr>
          <w:rFonts w:eastAsia="SimSun"/>
          <w:lang w:eastAsia="zh-CN"/>
        </w:rPr>
        <w:t>PPD</w:t>
      </w:r>
      <w:r w:rsidRPr="00785A02">
        <w:tab/>
      </w:r>
      <w:r w:rsidRPr="00785A02">
        <w:rPr>
          <w:rFonts w:eastAsia="SimSun"/>
          <w:lang w:eastAsia="zh-CN"/>
        </w:rPr>
        <w:t>Paging Policy Differentiation</w:t>
      </w:r>
    </w:p>
    <w:p w14:paraId="68AC11F9" w14:textId="77777777" w:rsidR="00F149C1" w:rsidRPr="00785A02" w:rsidRDefault="00F149C1" w:rsidP="00F149C1">
      <w:pPr>
        <w:pStyle w:val="EW"/>
        <w:rPr>
          <w:rFonts w:eastAsia="SimSun"/>
          <w:lang w:eastAsia="zh-CN"/>
        </w:rPr>
      </w:pPr>
      <w:r w:rsidRPr="00785A02">
        <w:rPr>
          <w:rFonts w:eastAsia="SimSun"/>
          <w:lang w:eastAsia="zh-CN"/>
        </w:rPr>
        <w:t>PPF</w:t>
      </w:r>
      <w:r w:rsidRPr="00785A02">
        <w:rPr>
          <w:rFonts w:eastAsia="SimSun"/>
          <w:lang w:eastAsia="zh-CN"/>
        </w:rPr>
        <w:tab/>
        <w:t>Paging Proceed Flag</w:t>
      </w:r>
    </w:p>
    <w:p w14:paraId="2C3A6CBA" w14:textId="77777777" w:rsidR="00F149C1" w:rsidRPr="00785A02" w:rsidRDefault="00F149C1" w:rsidP="00F149C1">
      <w:pPr>
        <w:pStyle w:val="EW"/>
        <w:rPr>
          <w:rFonts w:eastAsia="SimSun"/>
          <w:lang w:eastAsia="zh-CN"/>
        </w:rPr>
      </w:pPr>
      <w:r w:rsidRPr="00785A02">
        <w:rPr>
          <w:rFonts w:eastAsia="SimSun"/>
          <w:lang w:eastAsia="zh-CN"/>
        </w:rPr>
        <w:t>PPI</w:t>
      </w:r>
      <w:r w:rsidRPr="00785A02">
        <w:tab/>
      </w:r>
      <w:r w:rsidRPr="00785A02">
        <w:rPr>
          <w:rFonts w:eastAsia="SimSun"/>
          <w:lang w:eastAsia="zh-CN"/>
        </w:rPr>
        <w:t>Paging Policy Indicator</w:t>
      </w:r>
    </w:p>
    <w:p w14:paraId="5869EB4B" w14:textId="77777777" w:rsidR="00F149C1" w:rsidRPr="00785A02" w:rsidRDefault="00F149C1" w:rsidP="00F149C1">
      <w:pPr>
        <w:pStyle w:val="EW"/>
        <w:rPr>
          <w:lang w:val="fr-FR"/>
        </w:rPr>
      </w:pPr>
      <w:r w:rsidRPr="00785A02">
        <w:rPr>
          <w:rFonts w:eastAsia="SimSun"/>
          <w:lang w:val="fr-FR" w:eastAsia="zh-CN"/>
        </w:rPr>
        <w:t>PSA</w:t>
      </w:r>
      <w:r w:rsidRPr="00785A02">
        <w:rPr>
          <w:rFonts w:eastAsia="SimSun"/>
          <w:lang w:val="fr-FR" w:eastAsia="zh-CN"/>
        </w:rPr>
        <w:tab/>
        <w:t>PDU Session Anchor</w:t>
      </w:r>
    </w:p>
    <w:p w14:paraId="72748046" w14:textId="77777777" w:rsidR="00F149C1" w:rsidRPr="00785A02" w:rsidRDefault="00F149C1" w:rsidP="00F149C1">
      <w:pPr>
        <w:pStyle w:val="EW"/>
        <w:rPr>
          <w:rFonts w:eastAsia="SimSun"/>
          <w:lang w:val="fr-FR" w:eastAsia="zh-CN"/>
        </w:rPr>
      </w:pPr>
      <w:r w:rsidRPr="00785A02">
        <w:rPr>
          <w:lang w:val="fr-FR"/>
        </w:rPr>
        <w:t>QFI</w:t>
      </w:r>
      <w:r w:rsidRPr="00785A02">
        <w:rPr>
          <w:lang w:val="fr-FR"/>
        </w:rPr>
        <w:tab/>
        <w:t>QoS Flow Identifier</w:t>
      </w:r>
    </w:p>
    <w:p w14:paraId="7A69EA13" w14:textId="77777777" w:rsidR="00F149C1" w:rsidRPr="00785A02" w:rsidRDefault="00F149C1" w:rsidP="00F149C1">
      <w:pPr>
        <w:pStyle w:val="EW"/>
      </w:pPr>
      <w:r w:rsidRPr="00785A02">
        <w:t>QoE</w:t>
      </w:r>
      <w:r w:rsidRPr="00785A02">
        <w:tab/>
        <w:t>Quality of Experience</w:t>
      </w:r>
    </w:p>
    <w:p w14:paraId="4C45C36D" w14:textId="77777777" w:rsidR="00F149C1" w:rsidRPr="00785A02" w:rsidRDefault="00F149C1" w:rsidP="00F149C1">
      <w:pPr>
        <w:pStyle w:val="EW"/>
      </w:pPr>
      <w:r w:rsidRPr="00785A02">
        <w:t>RACS</w:t>
      </w:r>
      <w:r w:rsidRPr="00785A02">
        <w:tab/>
        <w:t>Radio Capabilities Signalling optimisation</w:t>
      </w:r>
    </w:p>
    <w:p w14:paraId="2B67156D" w14:textId="77777777" w:rsidR="00F149C1" w:rsidRPr="00785A02" w:rsidRDefault="00F149C1" w:rsidP="00F149C1">
      <w:pPr>
        <w:pStyle w:val="EW"/>
      </w:pPr>
      <w:r w:rsidRPr="00785A02">
        <w:t>(R)AN</w:t>
      </w:r>
      <w:r w:rsidRPr="00785A02">
        <w:tab/>
        <w:t>(Radio) Access Network</w:t>
      </w:r>
    </w:p>
    <w:p w14:paraId="2CADAE7F" w14:textId="77777777" w:rsidR="00F149C1" w:rsidRPr="00785A02" w:rsidRDefault="00F149C1" w:rsidP="00F149C1">
      <w:pPr>
        <w:pStyle w:val="EW"/>
        <w:rPr>
          <w:rFonts w:eastAsia="SimSun"/>
          <w:lang w:eastAsia="zh-CN"/>
        </w:rPr>
      </w:pPr>
      <w:r w:rsidRPr="00785A02">
        <w:rPr>
          <w:rFonts w:eastAsia="SimSun"/>
          <w:lang w:eastAsia="zh-CN"/>
        </w:rPr>
        <w:t>RG</w:t>
      </w:r>
      <w:r w:rsidRPr="00785A02">
        <w:rPr>
          <w:rFonts w:eastAsia="SimSun"/>
          <w:lang w:eastAsia="zh-CN"/>
        </w:rPr>
        <w:tab/>
        <w:t>Residential Gateway</w:t>
      </w:r>
    </w:p>
    <w:p w14:paraId="1E0C04F2" w14:textId="77777777" w:rsidR="00F149C1" w:rsidRPr="00785A02" w:rsidRDefault="00F149C1" w:rsidP="00F149C1">
      <w:pPr>
        <w:pStyle w:val="EW"/>
        <w:rPr>
          <w:rFonts w:eastAsia="SimSun"/>
          <w:lang w:eastAsia="zh-CN"/>
        </w:rPr>
      </w:pPr>
      <w:r w:rsidRPr="00785A02">
        <w:rPr>
          <w:rFonts w:eastAsia="SimSun"/>
          <w:lang w:eastAsia="zh-CN"/>
        </w:rPr>
        <w:t>RIM</w:t>
      </w:r>
      <w:r w:rsidRPr="00785A02">
        <w:rPr>
          <w:rFonts w:eastAsia="SimSun"/>
          <w:lang w:eastAsia="zh-CN"/>
        </w:rPr>
        <w:tab/>
        <w:t>Remote Interference Management</w:t>
      </w:r>
    </w:p>
    <w:p w14:paraId="4E268457" w14:textId="77777777" w:rsidR="00F149C1" w:rsidRPr="00785A02" w:rsidRDefault="00F149C1" w:rsidP="00F149C1">
      <w:pPr>
        <w:pStyle w:val="EW"/>
        <w:rPr>
          <w:rFonts w:eastAsia="SimSun"/>
          <w:lang w:eastAsia="zh-CN"/>
        </w:rPr>
      </w:pPr>
      <w:r w:rsidRPr="00785A02">
        <w:rPr>
          <w:rFonts w:eastAsia="SimSun"/>
          <w:lang w:eastAsia="zh-CN"/>
        </w:rPr>
        <w:t>RQA</w:t>
      </w:r>
      <w:r w:rsidRPr="00785A02">
        <w:tab/>
      </w:r>
      <w:r w:rsidRPr="00785A02">
        <w:rPr>
          <w:rFonts w:eastAsia="SimSun"/>
          <w:lang w:eastAsia="zh-CN"/>
        </w:rPr>
        <w:t>Reflective QoS Attribute</w:t>
      </w:r>
    </w:p>
    <w:p w14:paraId="36AFE1EF" w14:textId="77777777" w:rsidR="00F149C1" w:rsidRPr="00785A02" w:rsidRDefault="00F149C1" w:rsidP="00F149C1">
      <w:pPr>
        <w:pStyle w:val="EW"/>
      </w:pPr>
      <w:r w:rsidRPr="00785A02">
        <w:rPr>
          <w:rFonts w:eastAsia="SimSun"/>
          <w:lang w:eastAsia="zh-CN"/>
        </w:rPr>
        <w:t>RQI</w:t>
      </w:r>
      <w:r w:rsidRPr="00785A02">
        <w:tab/>
      </w:r>
      <w:r w:rsidRPr="00785A02">
        <w:rPr>
          <w:rFonts w:eastAsia="SimSun"/>
          <w:lang w:eastAsia="zh-CN"/>
        </w:rPr>
        <w:t>Reflective QoS Indication</w:t>
      </w:r>
    </w:p>
    <w:p w14:paraId="147B6FFC" w14:textId="77777777" w:rsidR="00F149C1" w:rsidRPr="00785A02" w:rsidRDefault="00F149C1" w:rsidP="00F149C1">
      <w:pPr>
        <w:pStyle w:val="EW"/>
      </w:pPr>
      <w:r w:rsidRPr="00785A02">
        <w:t>RSN</w:t>
      </w:r>
      <w:r w:rsidRPr="00785A02">
        <w:tab/>
        <w:t>Redundancy Sequence Number</w:t>
      </w:r>
    </w:p>
    <w:p w14:paraId="5E83C813" w14:textId="77777777" w:rsidR="00F149C1" w:rsidRPr="00785A02" w:rsidRDefault="00F149C1" w:rsidP="00F149C1">
      <w:pPr>
        <w:pStyle w:val="EW"/>
      </w:pPr>
      <w:r w:rsidRPr="00785A02">
        <w:t>SA NR</w:t>
      </w:r>
      <w:r w:rsidRPr="00785A02">
        <w:tab/>
        <w:t>Standalone New Radio</w:t>
      </w:r>
    </w:p>
    <w:p w14:paraId="009F5D38" w14:textId="77777777" w:rsidR="00F149C1" w:rsidRPr="00785A02" w:rsidRDefault="00F149C1" w:rsidP="00F149C1">
      <w:pPr>
        <w:pStyle w:val="EW"/>
      </w:pPr>
      <w:r w:rsidRPr="00785A02">
        <w:t>SBA</w:t>
      </w:r>
      <w:r w:rsidRPr="00785A02">
        <w:tab/>
        <w:t>Service Based Architecture</w:t>
      </w:r>
    </w:p>
    <w:p w14:paraId="7CC7D86D" w14:textId="77777777" w:rsidR="00F149C1" w:rsidRPr="00785A02" w:rsidRDefault="00F149C1" w:rsidP="00F149C1">
      <w:pPr>
        <w:pStyle w:val="EW"/>
      </w:pPr>
      <w:r w:rsidRPr="00785A02">
        <w:t>SBI</w:t>
      </w:r>
      <w:r w:rsidRPr="00785A02">
        <w:tab/>
        <w:t>Service Based Interface</w:t>
      </w:r>
    </w:p>
    <w:p w14:paraId="19C6B873" w14:textId="77777777" w:rsidR="00F149C1" w:rsidRPr="00785A02" w:rsidRDefault="00F149C1" w:rsidP="00F149C1">
      <w:pPr>
        <w:pStyle w:val="EW"/>
        <w:rPr>
          <w:rFonts w:eastAsia="SimSun"/>
          <w:lang w:eastAsia="zh-CN"/>
        </w:rPr>
      </w:pPr>
      <w:r w:rsidRPr="00785A02">
        <w:rPr>
          <w:rFonts w:eastAsia="SimSun"/>
          <w:lang w:eastAsia="zh-CN"/>
        </w:rPr>
        <w:t>SCP</w:t>
      </w:r>
      <w:r w:rsidRPr="00785A02">
        <w:rPr>
          <w:rFonts w:eastAsia="SimSun"/>
          <w:lang w:eastAsia="zh-CN"/>
        </w:rPr>
        <w:tab/>
        <w:t>Service Communication Proxy</w:t>
      </w:r>
    </w:p>
    <w:p w14:paraId="779ED38A" w14:textId="77777777" w:rsidR="00F149C1" w:rsidRPr="00785A02" w:rsidRDefault="00F149C1" w:rsidP="00F149C1">
      <w:pPr>
        <w:pStyle w:val="EW"/>
      </w:pPr>
      <w:r w:rsidRPr="00785A02">
        <w:rPr>
          <w:rFonts w:eastAsia="SimSun"/>
          <w:lang w:eastAsia="zh-CN"/>
        </w:rPr>
        <w:t>SD</w:t>
      </w:r>
      <w:r w:rsidRPr="00785A02">
        <w:tab/>
      </w:r>
      <w:r w:rsidRPr="00785A02">
        <w:rPr>
          <w:rFonts w:eastAsia="SimSun"/>
          <w:lang w:eastAsia="zh-CN"/>
        </w:rPr>
        <w:t>Slice Differentiator</w:t>
      </w:r>
    </w:p>
    <w:p w14:paraId="23264514" w14:textId="77777777" w:rsidR="00F149C1" w:rsidRPr="00785A02" w:rsidRDefault="00F149C1" w:rsidP="00F149C1">
      <w:pPr>
        <w:pStyle w:val="EW"/>
      </w:pPr>
      <w:r w:rsidRPr="00785A02">
        <w:t>SEAF</w:t>
      </w:r>
      <w:r w:rsidRPr="00785A02">
        <w:tab/>
        <w:t>Security Anchor Functionality</w:t>
      </w:r>
    </w:p>
    <w:p w14:paraId="0E34D222" w14:textId="77777777" w:rsidR="00F149C1" w:rsidRPr="00785A02" w:rsidRDefault="00F149C1" w:rsidP="00F149C1">
      <w:pPr>
        <w:pStyle w:val="EW"/>
      </w:pPr>
      <w:r w:rsidRPr="00785A02">
        <w:t>SEPP</w:t>
      </w:r>
      <w:r w:rsidRPr="00785A02">
        <w:tab/>
        <w:t>Security Edge Protection Proxy</w:t>
      </w:r>
    </w:p>
    <w:p w14:paraId="1B6E08DE" w14:textId="77777777" w:rsidR="00F149C1" w:rsidRPr="00785A02" w:rsidRDefault="00F149C1" w:rsidP="00F149C1">
      <w:pPr>
        <w:pStyle w:val="EW"/>
      </w:pPr>
      <w:r w:rsidRPr="00785A02">
        <w:t>SMF</w:t>
      </w:r>
      <w:r w:rsidRPr="00785A02">
        <w:tab/>
        <w:t>Session Management Function</w:t>
      </w:r>
    </w:p>
    <w:p w14:paraId="6756EE0F" w14:textId="77777777" w:rsidR="00F149C1" w:rsidRPr="00785A02" w:rsidRDefault="00F149C1" w:rsidP="00F149C1">
      <w:pPr>
        <w:pStyle w:val="EW"/>
      </w:pPr>
      <w:r w:rsidRPr="00785A02">
        <w:t>SMSF</w:t>
      </w:r>
      <w:r w:rsidRPr="00785A02">
        <w:tab/>
        <w:t>Short Message Service Function</w:t>
      </w:r>
    </w:p>
    <w:p w14:paraId="0CF7A53F" w14:textId="77777777" w:rsidR="00F149C1" w:rsidRPr="00785A02" w:rsidRDefault="00F149C1" w:rsidP="00F149C1">
      <w:pPr>
        <w:pStyle w:val="EW"/>
      </w:pPr>
      <w:r w:rsidRPr="00785A02">
        <w:t>SN</w:t>
      </w:r>
      <w:r w:rsidRPr="00785A02">
        <w:tab/>
        <w:t>Sequence Number</w:t>
      </w:r>
    </w:p>
    <w:p w14:paraId="138B15AA" w14:textId="77777777" w:rsidR="00F149C1" w:rsidRPr="00785A02" w:rsidRDefault="00F149C1" w:rsidP="00F149C1">
      <w:pPr>
        <w:pStyle w:val="EW"/>
      </w:pPr>
      <w:r w:rsidRPr="00785A02">
        <w:t>SNPN</w:t>
      </w:r>
      <w:r w:rsidRPr="00785A02">
        <w:tab/>
        <w:t>Stand-alone Non-Public Network</w:t>
      </w:r>
    </w:p>
    <w:p w14:paraId="59CAE1F0" w14:textId="77777777" w:rsidR="00F149C1" w:rsidRPr="00785A02" w:rsidRDefault="00F149C1" w:rsidP="00F149C1">
      <w:pPr>
        <w:pStyle w:val="EW"/>
      </w:pPr>
      <w:r w:rsidRPr="00785A02">
        <w:t>S-NSSAI</w:t>
      </w:r>
      <w:r w:rsidRPr="00785A02">
        <w:tab/>
        <w:t>Single Network Slice Selection Assistance Information</w:t>
      </w:r>
    </w:p>
    <w:p w14:paraId="574AA374" w14:textId="77777777" w:rsidR="00F149C1" w:rsidRPr="00785A02" w:rsidRDefault="00F149C1" w:rsidP="00F149C1">
      <w:pPr>
        <w:pStyle w:val="EW"/>
        <w:rPr>
          <w:rFonts w:eastAsia="SimSun"/>
          <w:lang w:eastAsia="zh-CN"/>
        </w:rPr>
      </w:pPr>
      <w:r w:rsidRPr="00785A02">
        <w:rPr>
          <w:rFonts w:eastAsia="SimSun"/>
          <w:lang w:eastAsia="zh-CN"/>
        </w:rPr>
        <w:t>SSC</w:t>
      </w:r>
      <w:r w:rsidRPr="00785A02">
        <w:tab/>
      </w:r>
      <w:r w:rsidRPr="00785A02">
        <w:rPr>
          <w:rFonts w:eastAsia="SimSun"/>
          <w:lang w:eastAsia="zh-CN"/>
        </w:rPr>
        <w:t>Session and Service Continuity</w:t>
      </w:r>
    </w:p>
    <w:p w14:paraId="656D8F3A" w14:textId="77777777" w:rsidR="00F149C1" w:rsidRPr="00785A02" w:rsidRDefault="00F149C1" w:rsidP="00F149C1">
      <w:pPr>
        <w:pStyle w:val="EW"/>
        <w:rPr>
          <w:rFonts w:eastAsia="SimSun"/>
          <w:lang w:eastAsia="zh-CN"/>
        </w:rPr>
      </w:pPr>
      <w:r w:rsidRPr="00785A02">
        <w:rPr>
          <w:rFonts w:eastAsia="SimSun"/>
          <w:lang w:eastAsia="zh-CN"/>
        </w:rPr>
        <w:t>SSCMSP</w:t>
      </w:r>
      <w:r w:rsidRPr="00785A02">
        <w:rPr>
          <w:rFonts w:eastAsia="SimSun"/>
          <w:lang w:eastAsia="zh-CN"/>
        </w:rPr>
        <w:tab/>
        <w:t>Session and Service Continuity Mode Selection Policy</w:t>
      </w:r>
    </w:p>
    <w:p w14:paraId="371C881A" w14:textId="77777777" w:rsidR="00F149C1" w:rsidRPr="00785A02" w:rsidRDefault="00F149C1" w:rsidP="00F149C1">
      <w:pPr>
        <w:pStyle w:val="EW"/>
        <w:rPr>
          <w:rFonts w:eastAsia="SimSun"/>
          <w:lang w:eastAsia="zh-CN"/>
        </w:rPr>
      </w:pPr>
      <w:r w:rsidRPr="00785A02">
        <w:rPr>
          <w:rFonts w:eastAsia="SimSun"/>
          <w:lang w:eastAsia="zh-CN"/>
        </w:rPr>
        <w:t>SST</w:t>
      </w:r>
      <w:r w:rsidRPr="00785A02">
        <w:tab/>
      </w:r>
      <w:r w:rsidRPr="00785A02">
        <w:rPr>
          <w:rFonts w:eastAsia="SimSun"/>
          <w:lang w:eastAsia="zh-CN"/>
        </w:rPr>
        <w:t>Slice/Service Type</w:t>
      </w:r>
    </w:p>
    <w:p w14:paraId="5C9E13BA" w14:textId="77777777" w:rsidR="00F149C1" w:rsidRPr="00785A02" w:rsidRDefault="00F149C1" w:rsidP="00F149C1">
      <w:pPr>
        <w:pStyle w:val="EW"/>
      </w:pPr>
      <w:r w:rsidRPr="00785A02">
        <w:rPr>
          <w:lang w:eastAsia="ko-KR"/>
        </w:rPr>
        <w:t>SUCI</w:t>
      </w:r>
      <w:r w:rsidRPr="00785A02">
        <w:rPr>
          <w:lang w:eastAsia="ko-KR"/>
        </w:rPr>
        <w:tab/>
        <w:t>Subscription Concealed Identifier</w:t>
      </w:r>
    </w:p>
    <w:p w14:paraId="3767AEF2" w14:textId="77777777" w:rsidR="00F149C1" w:rsidRPr="00785A02" w:rsidRDefault="00F149C1" w:rsidP="00F149C1">
      <w:pPr>
        <w:pStyle w:val="EW"/>
        <w:rPr>
          <w:lang w:val="fr-FR"/>
        </w:rPr>
      </w:pPr>
      <w:r w:rsidRPr="00785A02">
        <w:rPr>
          <w:lang w:val="fr-FR"/>
        </w:rPr>
        <w:t>SUPI</w:t>
      </w:r>
      <w:r w:rsidRPr="00785A02">
        <w:rPr>
          <w:lang w:val="fr-FR"/>
        </w:rPr>
        <w:tab/>
        <w:t>Subscription Permanent Identifier</w:t>
      </w:r>
    </w:p>
    <w:p w14:paraId="1FAF54BB" w14:textId="77777777" w:rsidR="00F149C1" w:rsidRPr="00785A02" w:rsidRDefault="00F149C1" w:rsidP="00F149C1">
      <w:pPr>
        <w:pStyle w:val="EW"/>
        <w:rPr>
          <w:lang w:val="fr-FR"/>
        </w:rPr>
      </w:pPr>
      <w:r w:rsidRPr="00785A02">
        <w:rPr>
          <w:lang w:val="fr-FR"/>
        </w:rPr>
        <w:t>SV</w:t>
      </w:r>
      <w:r w:rsidRPr="00785A02">
        <w:rPr>
          <w:lang w:val="fr-FR"/>
        </w:rPr>
        <w:tab/>
        <w:t>Software Version</w:t>
      </w:r>
    </w:p>
    <w:p w14:paraId="2452431B" w14:textId="77777777" w:rsidR="00F149C1" w:rsidRPr="00785A02" w:rsidRDefault="00F149C1" w:rsidP="00F149C1">
      <w:pPr>
        <w:pStyle w:val="EW"/>
      </w:pPr>
      <w:r w:rsidRPr="00785A02">
        <w:t>TAC</w:t>
      </w:r>
      <w:r w:rsidRPr="00785A02">
        <w:tab/>
        <w:t>IMEI Type Allocation Code</w:t>
      </w:r>
    </w:p>
    <w:p w14:paraId="02E52CFE" w14:textId="77777777" w:rsidR="00F149C1" w:rsidRPr="00785A02" w:rsidRDefault="00F149C1" w:rsidP="00F149C1">
      <w:pPr>
        <w:pStyle w:val="EW"/>
      </w:pPr>
      <w:r w:rsidRPr="00785A02">
        <w:t>TNAN</w:t>
      </w:r>
      <w:r w:rsidRPr="00785A02">
        <w:tab/>
        <w:t>Trusted Non-3GPP Access Network</w:t>
      </w:r>
    </w:p>
    <w:p w14:paraId="2CFBB902" w14:textId="77777777" w:rsidR="00F149C1" w:rsidRPr="00785A02" w:rsidRDefault="00F149C1" w:rsidP="00F149C1">
      <w:pPr>
        <w:pStyle w:val="EW"/>
      </w:pPr>
      <w:r w:rsidRPr="00785A02">
        <w:t>TNAP</w:t>
      </w:r>
      <w:r w:rsidRPr="00785A02">
        <w:tab/>
        <w:t>Trusted Non-3GPP Access Point</w:t>
      </w:r>
    </w:p>
    <w:p w14:paraId="4FF54610" w14:textId="77777777" w:rsidR="00F149C1" w:rsidRPr="00785A02" w:rsidRDefault="00F149C1" w:rsidP="00F149C1">
      <w:pPr>
        <w:pStyle w:val="EW"/>
      </w:pPr>
      <w:r w:rsidRPr="00785A02">
        <w:t>TNGF</w:t>
      </w:r>
      <w:r w:rsidRPr="00785A02">
        <w:tab/>
        <w:t>Trusted Non-3GPP Gateway Function</w:t>
      </w:r>
    </w:p>
    <w:p w14:paraId="0F8DB778" w14:textId="77777777" w:rsidR="00F149C1" w:rsidRPr="00785A02" w:rsidRDefault="00F149C1" w:rsidP="00F149C1">
      <w:pPr>
        <w:pStyle w:val="EW"/>
      </w:pPr>
      <w:r w:rsidRPr="00785A02">
        <w:t>TNL</w:t>
      </w:r>
      <w:r w:rsidRPr="00785A02">
        <w:tab/>
        <w:t>Transport Network Layer</w:t>
      </w:r>
    </w:p>
    <w:p w14:paraId="4AC44066" w14:textId="77777777" w:rsidR="00F149C1" w:rsidRPr="00785A02" w:rsidRDefault="00F149C1" w:rsidP="00F149C1">
      <w:pPr>
        <w:pStyle w:val="EW"/>
      </w:pPr>
      <w:r w:rsidRPr="00785A02">
        <w:t>TNLA</w:t>
      </w:r>
      <w:r w:rsidRPr="00785A02">
        <w:tab/>
        <w:t>Transport Network Layer Association</w:t>
      </w:r>
    </w:p>
    <w:p w14:paraId="65E75FAB" w14:textId="77777777" w:rsidR="00F149C1" w:rsidRPr="00785A02" w:rsidRDefault="00F149C1" w:rsidP="00F149C1">
      <w:pPr>
        <w:pStyle w:val="EW"/>
      </w:pPr>
      <w:r w:rsidRPr="00785A02">
        <w:t>TSC</w:t>
      </w:r>
      <w:r w:rsidRPr="00785A02">
        <w:tab/>
        <w:t>Time Sensitive Communication</w:t>
      </w:r>
    </w:p>
    <w:p w14:paraId="784E226C" w14:textId="77777777" w:rsidR="00F149C1" w:rsidRPr="00785A02" w:rsidRDefault="00F149C1" w:rsidP="00F149C1">
      <w:pPr>
        <w:pStyle w:val="EW"/>
      </w:pPr>
      <w:r w:rsidRPr="00785A02">
        <w:t>TSN</w:t>
      </w:r>
      <w:r w:rsidRPr="00785A02">
        <w:tab/>
        <w:t>Time Sensitive Networking</w:t>
      </w:r>
    </w:p>
    <w:p w14:paraId="688B7A60" w14:textId="77777777" w:rsidR="00F149C1" w:rsidRPr="00785A02" w:rsidRDefault="00F149C1" w:rsidP="00F149C1">
      <w:pPr>
        <w:pStyle w:val="EW"/>
      </w:pPr>
      <w:r w:rsidRPr="00785A02">
        <w:t>TSP</w:t>
      </w:r>
      <w:r w:rsidRPr="00785A02">
        <w:tab/>
        <w:t>Traffic Steering Policy</w:t>
      </w:r>
    </w:p>
    <w:p w14:paraId="49E29981" w14:textId="77777777" w:rsidR="00F149C1" w:rsidRPr="00785A02" w:rsidRDefault="00F149C1" w:rsidP="00F149C1">
      <w:pPr>
        <w:pStyle w:val="EW"/>
      </w:pPr>
      <w:r w:rsidRPr="00785A02">
        <w:t>UCMF</w:t>
      </w:r>
      <w:r w:rsidRPr="00785A02">
        <w:tab/>
        <w:t>UE radio Capability Management Function</w:t>
      </w:r>
    </w:p>
    <w:p w14:paraId="1527C188" w14:textId="77777777" w:rsidR="00F149C1" w:rsidRPr="00785A02" w:rsidRDefault="00F149C1" w:rsidP="00F149C1">
      <w:pPr>
        <w:pStyle w:val="EW"/>
      </w:pPr>
      <w:r w:rsidRPr="00785A02">
        <w:t>UDM</w:t>
      </w:r>
      <w:r w:rsidRPr="00785A02">
        <w:tab/>
        <w:t>Unified Data Management</w:t>
      </w:r>
    </w:p>
    <w:p w14:paraId="313845D0" w14:textId="77777777" w:rsidR="00F149C1" w:rsidRPr="00785A02" w:rsidRDefault="00F149C1" w:rsidP="00F149C1">
      <w:pPr>
        <w:pStyle w:val="EW"/>
      </w:pPr>
      <w:r w:rsidRPr="00785A02">
        <w:t>UDR</w:t>
      </w:r>
      <w:r w:rsidRPr="00785A02">
        <w:tab/>
        <w:t>Unified Data Repository</w:t>
      </w:r>
    </w:p>
    <w:p w14:paraId="56DB1A5F" w14:textId="77777777" w:rsidR="00F149C1" w:rsidRPr="00785A02" w:rsidRDefault="00F149C1" w:rsidP="00F149C1">
      <w:pPr>
        <w:pStyle w:val="EW"/>
      </w:pPr>
      <w:r w:rsidRPr="00785A02">
        <w:t>UDSF</w:t>
      </w:r>
      <w:r w:rsidRPr="00785A02">
        <w:tab/>
        <w:t>Unstructured Data Storage Function</w:t>
      </w:r>
    </w:p>
    <w:p w14:paraId="2E8F983D" w14:textId="77777777" w:rsidR="00F149C1" w:rsidRPr="00785A02" w:rsidRDefault="00F149C1" w:rsidP="00F149C1">
      <w:pPr>
        <w:pStyle w:val="EW"/>
      </w:pPr>
      <w:r w:rsidRPr="00785A02">
        <w:t>UL</w:t>
      </w:r>
      <w:r w:rsidRPr="00785A02">
        <w:tab/>
        <w:t>Uplink</w:t>
      </w:r>
    </w:p>
    <w:p w14:paraId="55D01AF3" w14:textId="77777777" w:rsidR="00F149C1" w:rsidRPr="00785A02" w:rsidRDefault="00F149C1" w:rsidP="00F149C1">
      <w:pPr>
        <w:pStyle w:val="EW"/>
      </w:pPr>
      <w:r w:rsidRPr="00785A02">
        <w:t>UL CL</w:t>
      </w:r>
      <w:r w:rsidRPr="00785A02">
        <w:tab/>
        <w:t>Uplink Classifier</w:t>
      </w:r>
    </w:p>
    <w:p w14:paraId="2BA6BE5C" w14:textId="77777777" w:rsidR="00F149C1" w:rsidRPr="00785A02" w:rsidRDefault="00F149C1" w:rsidP="00F149C1">
      <w:pPr>
        <w:pStyle w:val="EW"/>
      </w:pPr>
      <w:r w:rsidRPr="00785A02">
        <w:t>UPF</w:t>
      </w:r>
      <w:r w:rsidRPr="00785A02">
        <w:tab/>
        <w:t>User Plane Function</w:t>
      </w:r>
    </w:p>
    <w:p w14:paraId="36E1A058" w14:textId="77777777" w:rsidR="00F149C1" w:rsidRPr="00785A02" w:rsidRDefault="00F149C1" w:rsidP="00F149C1">
      <w:pPr>
        <w:pStyle w:val="EW"/>
      </w:pPr>
      <w:r w:rsidRPr="00785A02">
        <w:t>URLLC</w:t>
      </w:r>
      <w:r w:rsidRPr="00785A02">
        <w:tab/>
        <w:t>Ultra Reliable Low Latency Communication</w:t>
      </w:r>
    </w:p>
    <w:p w14:paraId="08D13068" w14:textId="77777777" w:rsidR="00F149C1" w:rsidRPr="00785A02" w:rsidRDefault="00F149C1" w:rsidP="00F149C1">
      <w:pPr>
        <w:pStyle w:val="EW"/>
      </w:pPr>
      <w:r w:rsidRPr="00785A02">
        <w:t>URRP-AMF</w:t>
      </w:r>
      <w:r w:rsidRPr="00785A02">
        <w:tab/>
        <w:t>UE Reachability Request Parameter for AMF</w:t>
      </w:r>
    </w:p>
    <w:p w14:paraId="5C3AB07D" w14:textId="77777777" w:rsidR="00F149C1" w:rsidRPr="00785A02" w:rsidRDefault="00F149C1" w:rsidP="00F149C1">
      <w:pPr>
        <w:pStyle w:val="EW"/>
      </w:pPr>
      <w:r w:rsidRPr="00785A02">
        <w:t>URSP</w:t>
      </w:r>
      <w:r w:rsidRPr="00785A02">
        <w:tab/>
        <w:t xml:space="preserve">UE </w:t>
      </w:r>
      <w:r w:rsidRPr="00785A02">
        <w:rPr>
          <w:lang w:eastAsia="zh-CN"/>
        </w:rPr>
        <w:t>Route Selection Policy</w:t>
      </w:r>
    </w:p>
    <w:p w14:paraId="529199C7" w14:textId="77777777" w:rsidR="00F149C1" w:rsidRPr="00785A02" w:rsidRDefault="00F149C1" w:rsidP="00F149C1">
      <w:pPr>
        <w:pStyle w:val="EW"/>
      </w:pPr>
      <w:r w:rsidRPr="00785A02">
        <w:t>VID</w:t>
      </w:r>
      <w:r w:rsidRPr="00785A02">
        <w:tab/>
        <w:t>VLAN Identifier</w:t>
      </w:r>
    </w:p>
    <w:p w14:paraId="36C5567D" w14:textId="77777777" w:rsidR="00F149C1" w:rsidRPr="00785A02" w:rsidRDefault="00F149C1" w:rsidP="00F149C1">
      <w:pPr>
        <w:pStyle w:val="EW"/>
      </w:pPr>
      <w:r w:rsidRPr="00785A02">
        <w:t>VLAN</w:t>
      </w:r>
      <w:r w:rsidRPr="00785A02">
        <w:tab/>
        <w:t>Virtual Local Area Network</w:t>
      </w:r>
    </w:p>
    <w:p w14:paraId="4B93C22A" w14:textId="77777777" w:rsidR="00F149C1" w:rsidRPr="00785A02" w:rsidRDefault="00F149C1" w:rsidP="00F149C1">
      <w:pPr>
        <w:pStyle w:val="EW"/>
      </w:pPr>
      <w:r w:rsidRPr="00785A02">
        <w:t>W-5GAN</w:t>
      </w:r>
      <w:r w:rsidRPr="00785A02">
        <w:tab/>
        <w:t>Wireline 5G Access Network</w:t>
      </w:r>
    </w:p>
    <w:p w14:paraId="7E8CAD68" w14:textId="77777777" w:rsidR="00F149C1" w:rsidRPr="00785A02" w:rsidRDefault="00F149C1" w:rsidP="00F149C1">
      <w:pPr>
        <w:pStyle w:val="EW"/>
      </w:pPr>
      <w:r w:rsidRPr="00785A02">
        <w:t>W-5GBAN</w:t>
      </w:r>
      <w:r w:rsidRPr="00785A02">
        <w:tab/>
        <w:t>Wireline BBF Access Network</w:t>
      </w:r>
    </w:p>
    <w:p w14:paraId="75E55B0D" w14:textId="77777777" w:rsidR="00F149C1" w:rsidRPr="00785A02" w:rsidRDefault="00F149C1" w:rsidP="00F149C1">
      <w:pPr>
        <w:pStyle w:val="EW"/>
      </w:pPr>
      <w:r w:rsidRPr="00785A02">
        <w:t>W-5GCAN</w:t>
      </w:r>
      <w:r w:rsidRPr="00785A02">
        <w:tab/>
        <w:t>Wireline 5G Cable Access Network</w:t>
      </w:r>
    </w:p>
    <w:p w14:paraId="7AE2EDB1" w14:textId="77777777" w:rsidR="00F149C1" w:rsidRPr="00785A02" w:rsidRDefault="00F149C1" w:rsidP="00F149C1">
      <w:pPr>
        <w:pStyle w:val="EW"/>
      </w:pPr>
      <w:r w:rsidRPr="00785A02">
        <w:t>W-AGF</w:t>
      </w:r>
      <w:r w:rsidRPr="00785A02">
        <w:tab/>
        <w:t>Wireline Access Gateway Function</w:t>
      </w:r>
    </w:p>
    <w:p w14:paraId="30F5890E" w14:textId="77777777" w:rsidR="00F149C1" w:rsidRPr="00785A02" w:rsidRDefault="00F149C1" w:rsidP="008834F5">
      <w:pPr>
        <w:rPr>
          <w:noProof/>
        </w:rPr>
      </w:pPr>
    </w:p>
    <w:p w14:paraId="171C6AC5" w14:textId="77777777" w:rsidR="003B4EEA" w:rsidRPr="00785A02" w:rsidRDefault="003B4EEA" w:rsidP="003B4EEA">
      <w:pPr>
        <w:rPr>
          <w:noProof/>
        </w:rPr>
      </w:pPr>
    </w:p>
    <w:p w14:paraId="3838C815" w14:textId="77777777" w:rsidR="003B4EEA" w:rsidRPr="00785A02" w:rsidRDefault="003B4EEA" w:rsidP="003B4EEA">
      <w:pPr>
        <w:rPr>
          <w:noProof/>
        </w:rPr>
      </w:pPr>
    </w:p>
    <w:p w14:paraId="7560902A" w14:textId="77777777" w:rsidR="003B4EEA" w:rsidRPr="00785A02"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5A02">
        <w:rPr>
          <w:rFonts w:ascii="Arial" w:hAnsi="Arial"/>
          <w:i/>
          <w:color w:val="FF0000"/>
          <w:sz w:val="24"/>
          <w:lang w:val="en-US"/>
        </w:rPr>
        <w:t>NEXT CHANGE (4)</w:t>
      </w:r>
    </w:p>
    <w:p w14:paraId="1487807D" w14:textId="77777777" w:rsidR="003B4EEA" w:rsidRPr="00785A02" w:rsidRDefault="003B4EEA" w:rsidP="003B4EEA">
      <w:pPr>
        <w:rPr>
          <w:noProof/>
        </w:rPr>
      </w:pPr>
    </w:p>
    <w:p w14:paraId="2D58FE2C" w14:textId="77777777" w:rsidR="003B4EEA" w:rsidRPr="00785A02" w:rsidRDefault="003B4EEA" w:rsidP="003B4EEA">
      <w:pPr>
        <w:rPr>
          <w:noProof/>
        </w:rPr>
      </w:pPr>
    </w:p>
    <w:p w14:paraId="4A1BB1C1" w14:textId="77777777" w:rsidR="003B4EEA" w:rsidRPr="00785A02" w:rsidRDefault="003B4EEA" w:rsidP="003B4EEA">
      <w:pPr>
        <w:rPr>
          <w:noProof/>
        </w:rPr>
      </w:pPr>
    </w:p>
    <w:p w14:paraId="237F15CD" w14:textId="77777777" w:rsidR="003B4EEA" w:rsidRPr="00785A02" w:rsidRDefault="003B4EEA" w:rsidP="003B4EEA">
      <w:pPr>
        <w:rPr>
          <w:noProof/>
        </w:rPr>
      </w:pPr>
    </w:p>
    <w:p w14:paraId="5D742766" w14:textId="77777777" w:rsidR="003B4EEA" w:rsidRPr="00785A02"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5A02">
        <w:rPr>
          <w:rFonts w:ascii="Arial" w:hAnsi="Arial"/>
          <w:i/>
          <w:color w:val="FF0000"/>
          <w:sz w:val="24"/>
          <w:lang w:val="en-US"/>
        </w:rPr>
        <w:t>NEXT CHANGE (5)</w:t>
      </w:r>
    </w:p>
    <w:p w14:paraId="4C184A4C" w14:textId="77777777" w:rsidR="003B4EEA" w:rsidRPr="00785A02" w:rsidRDefault="003B4EEA" w:rsidP="003B4EEA">
      <w:pPr>
        <w:rPr>
          <w:noProof/>
        </w:rPr>
      </w:pPr>
    </w:p>
    <w:p w14:paraId="5AE72212" w14:textId="77777777" w:rsidR="003B4EEA" w:rsidRPr="00785A02" w:rsidRDefault="003B4EEA" w:rsidP="003B4EEA">
      <w:pPr>
        <w:rPr>
          <w:noProof/>
        </w:rPr>
      </w:pPr>
    </w:p>
    <w:p w14:paraId="7012EBEC" w14:textId="77777777" w:rsidR="003B4EEA" w:rsidRPr="00785A02" w:rsidRDefault="003B4EEA" w:rsidP="008834F5">
      <w:pPr>
        <w:rPr>
          <w:noProof/>
        </w:rPr>
      </w:pPr>
    </w:p>
    <w:p w14:paraId="20F19F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85A02">
        <w:rPr>
          <w:rFonts w:ascii="Arial" w:hAnsi="Arial"/>
          <w:i/>
          <w:color w:val="FF0000"/>
          <w:sz w:val="24"/>
          <w:lang w:val="en-US"/>
        </w:rPr>
        <w:t>END OF CHANGES</w:t>
      </w:r>
      <w:bookmarkStart w:id="59" w:name="_GoBack"/>
      <w:bookmarkEnd w:id="59"/>
    </w:p>
    <w:p w14:paraId="707AA7F1"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A1C79" w14:textId="77777777" w:rsidR="00F41473" w:rsidRDefault="00F41473">
      <w:r>
        <w:separator/>
      </w:r>
    </w:p>
  </w:endnote>
  <w:endnote w:type="continuationSeparator" w:id="0">
    <w:p w14:paraId="15E1623D" w14:textId="77777777" w:rsidR="00F41473" w:rsidRDefault="00F4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044D6" w14:textId="77777777" w:rsidR="00785A02" w:rsidRDefault="00785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6908F3A8" w:rsidR="0016357E" w:rsidRDefault="005F7484">
    <w:pPr>
      <w:pStyle w:val="Footer"/>
    </w:pPr>
    <w:r>
      <w:rPr>
        <w:lang w:eastAsia="en-GB"/>
      </w:rPr>
      <mc:AlternateContent>
        <mc:Choice Requires="wps">
          <w:drawing>
            <wp:anchor distT="0" distB="0" distL="114300" distR="114300" simplePos="0" relativeHeight="251659264" behindDoc="0" locked="0" layoutInCell="0" allowOverlap="1" wp14:anchorId="177864F3" wp14:editId="73FCBC53">
              <wp:simplePos x="0" y="0"/>
              <wp:positionH relativeFrom="page">
                <wp:posOffset>0</wp:posOffset>
              </wp:positionH>
              <wp:positionV relativeFrom="page">
                <wp:posOffset>10236200</wp:posOffset>
              </wp:positionV>
              <wp:extent cx="7560945" cy="266700"/>
              <wp:effectExtent l="0" t="0" r="0" b="0"/>
              <wp:wrapNone/>
              <wp:docPr id="1" name="MSIPCM77304d138999b6ff9751643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C3C3DF" w14:textId="30D3B5FA" w:rsidR="005F7484" w:rsidRPr="005F7484" w:rsidRDefault="005F7484" w:rsidP="005F748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7864F3" id="_x0000_t202" coordsize="21600,21600" o:spt="202" path="m,l,21600r21600,l21600,xe">
              <v:stroke joinstyle="miter"/>
              <v:path gradientshapeok="t" o:connecttype="rect"/>
            </v:shapetype>
            <v:shape id="MSIPCM77304d138999b6ff9751643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D6yxobIAMAADgGAAAOAAAA&#10;AAAAAAAAAAAAAC4CAABkcnMvZTJvRG9jLnhtbFBLAQItABQABgAIAAAAIQBRlEOe3wAAAAsBAAAP&#10;AAAAAAAAAAAAAAAAAHoFAABkcnMvZG93bnJldi54bWxQSwUGAAAAAAQABADzAAAAhgYAAAAA&#10;" o:allowincell="f" filled="f" stroked="f" strokeweight=".5pt">
              <v:textbox inset="20pt,0,,0">
                <w:txbxContent>
                  <w:p w14:paraId="3DC3C3DF" w14:textId="30D3B5FA" w:rsidR="005F7484" w:rsidRPr="005F7484" w:rsidRDefault="005F7484" w:rsidP="005F7484">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78A5B" w14:textId="77777777" w:rsidR="00785A02" w:rsidRDefault="00785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8DC9E" w14:textId="77777777" w:rsidR="00F41473" w:rsidRDefault="00F41473">
      <w:r>
        <w:separator/>
      </w:r>
    </w:p>
  </w:footnote>
  <w:footnote w:type="continuationSeparator" w:id="0">
    <w:p w14:paraId="25BB2BB5" w14:textId="77777777" w:rsidR="00F41473" w:rsidRDefault="00F41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D143C" w14:textId="77777777" w:rsidR="00785A02" w:rsidRDefault="00785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0BFA" w14:textId="77777777" w:rsidR="00785A02" w:rsidRDefault="00785A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Pudney, Chris, Vodafone Group 30">
    <w15:presenceInfo w15:providerId="None" w15:userId="Pudney, Chris, Vodafone Group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A6394"/>
    <w:rsid w:val="000A6EAB"/>
    <w:rsid w:val="000B374F"/>
    <w:rsid w:val="000B758E"/>
    <w:rsid w:val="000B7FED"/>
    <w:rsid w:val="000C038A"/>
    <w:rsid w:val="000C37D5"/>
    <w:rsid w:val="000C6598"/>
    <w:rsid w:val="000C7636"/>
    <w:rsid w:val="000D1E3F"/>
    <w:rsid w:val="00125DE8"/>
    <w:rsid w:val="00145D43"/>
    <w:rsid w:val="00153755"/>
    <w:rsid w:val="00155F83"/>
    <w:rsid w:val="0016357E"/>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84D7E"/>
    <w:rsid w:val="00397DDD"/>
    <w:rsid w:val="003B4EEA"/>
    <w:rsid w:val="003E1A36"/>
    <w:rsid w:val="003E7616"/>
    <w:rsid w:val="003F167E"/>
    <w:rsid w:val="00410371"/>
    <w:rsid w:val="004242F1"/>
    <w:rsid w:val="00451F4D"/>
    <w:rsid w:val="00463833"/>
    <w:rsid w:val="0047763A"/>
    <w:rsid w:val="00477F1E"/>
    <w:rsid w:val="004B75B7"/>
    <w:rsid w:val="004F321F"/>
    <w:rsid w:val="0051580D"/>
    <w:rsid w:val="00521707"/>
    <w:rsid w:val="00547111"/>
    <w:rsid w:val="00572415"/>
    <w:rsid w:val="0057740D"/>
    <w:rsid w:val="00592D74"/>
    <w:rsid w:val="00597C55"/>
    <w:rsid w:val="005A7F4D"/>
    <w:rsid w:val="005E2C44"/>
    <w:rsid w:val="005F7484"/>
    <w:rsid w:val="00621188"/>
    <w:rsid w:val="006257ED"/>
    <w:rsid w:val="00650740"/>
    <w:rsid w:val="0065410B"/>
    <w:rsid w:val="00695808"/>
    <w:rsid w:val="006B46FB"/>
    <w:rsid w:val="006E20A3"/>
    <w:rsid w:val="006E21FB"/>
    <w:rsid w:val="00711695"/>
    <w:rsid w:val="00727C7C"/>
    <w:rsid w:val="007406BF"/>
    <w:rsid w:val="0075410A"/>
    <w:rsid w:val="007711E7"/>
    <w:rsid w:val="007744DF"/>
    <w:rsid w:val="00776EF3"/>
    <w:rsid w:val="00783B40"/>
    <w:rsid w:val="00785A02"/>
    <w:rsid w:val="00792342"/>
    <w:rsid w:val="00793ABE"/>
    <w:rsid w:val="007977A8"/>
    <w:rsid w:val="007B512A"/>
    <w:rsid w:val="007C2097"/>
    <w:rsid w:val="007D6A07"/>
    <w:rsid w:val="007F7259"/>
    <w:rsid w:val="008040A8"/>
    <w:rsid w:val="0080746C"/>
    <w:rsid w:val="008279FA"/>
    <w:rsid w:val="008626E7"/>
    <w:rsid w:val="00870D77"/>
    <w:rsid w:val="00870EE7"/>
    <w:rsid w:val="008834F5"/>
    <w:rsid w:val="008A45A6"/>
    <w:rsid w:val="008F4413"/>
    <w:rsid w:val="008F686C"/>
    <w:rsid w:val="0090277E"/>
    <w:rsid w:val="009148DE"/>
    <w:rsid w:val="009609D8"/>
    <w:rsid w:val="009777D9"/>
    <w:rsid w:val="00991B88"/>
    <w:rsid w:val="009A5753"/>
    <w:rsid w:val="009A579D"/>
    <w:rsid w:val="009C46E2"/>
    <w:rsid w:val="009E3297"/>
    <w:rsid w:val="009F734F"/>
    <w:rsid w:val="00A105C7"/>
    <w:rsid w:val="00A162D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3A4"/>
    <w:rsid w:val="00C66BA2"/>
    <w:rsid w:val="00C84071"/>
    <w:rsid w:val="00C95985"/>
    <w:rsid w:val="00CC5026"/>
    <w:rsid w:val="00CC68D0"/>
    <w:rsid w:val="00D03F9A"/>
    <w:rsid w:val="00D06D51"/>
    <w:rsid w:val="00D24991"/>
    <w:rsid w:val="00D50255"/>
    <w:rsid w:val="00D53F10"/>
    <w:rsid w:val="00D731C0"/>
    <w:rsid w:val="00D755F1"/>
    <w:rsid w:val="00DE34CF"/>
    <w:rsid w:val="00E13F3D"/>
    <w:rsid w:val="00E30469"/>
    <w:rsid w:val="00E34898"/>
    <w:rsid w:val="00E44EBC"/>
    <w:rsid w:val="00EA665B"/>
    <w:rsid w:val="00EB09B7"/>
    <w:rsid w:val="00EE7D7C"/>
    <w:rsid w:val="00EF46B6"/>
    <w:rsid w:val="00F149C1"/>
    <w:rsid w:val="00F21D22"/>
    <w:rsid w:val="00F25D98"/>
    <w:rsid w:val="00F300FB"/>
    <w:rsid w:val="00F4147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1750E-EE57-4166-8806-93CC26B85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2378</Words>
  <Characters>13084</Characters>
  <Application>Microsoft Office Word</Application>
  <DocSecurity>0</DocSecurity>
  <Lines>109</Lines>
  <Paragraphs>30</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15432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5</cp:revision>
  <cp:lastPrinted>1900-01-01T00:00:00Z</cp:lastPrinted>
  <dcterms:created xsi:type="dcterms:W3CDTF">2020-02-26T11:24:00Z</dcterms:created>
  <dcterms:modified xsi:type="dcterms:W3CDTF">2020-02-28T14:55:00Z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2020-02-26T11:24:24.0793693Z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